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F1E551" w14:textId="083A6C53" w:rsidR="00FF66C4" w:rsidRDefault="00852064" w:rsidP="006A1CBF">
      <w:pPr>
        <w:spacing w:after="120" w:line="276" w:lineRule="auto"/>
        <w:jc w:val="center"/>
        <w:rPr>
          <w:rFonts w:cstheme="minorHAnsi"/>
          <w:b/>
          <w:bCs/>
          <w:w w:val="150"/>
          <w:sz w:val="56"/>
          <w:szCs w:val="56"/>
          <w:lang w:val="fr-CH"/>
        </w:rPr>
      </w:pPr>
      <w:r w:rsidRPr="00FF66C4">
        <w:rPr>
          <w:rFonts w:cstheme="minorHAnsi"/>
          <w:b/>
          <w:bCs/>
          <w:noProof/>
          <w:w w:val="150"/>
          <w:sz w:val="56"/>
          <w:szCs w:val="56"/>
          <w:lang w:val="fr-CH"/>
        </w:rPr>
        <mc:AlternateContent>
          <mc:Choice Requires="wps">
            <w:drawing>
              <wp:anchor distT="0" distB="0" distL="114300" distR="114300" simplePos="0" relativeHeight="251659264" behindDoc="0" locked="0" layoutInCell="1" allowOverlap="1" wp14:anchorId="1CCB74BD" wp14:editId="445A5DFB">
                <wp:simplePos x="0" y="0"/>
                <wp:positionH relativeFrom="page">
                  <wp:align>left</wp:align>
                </wp:positionH>
                <wp:positionV relativeFrom="paragraph">
                  <wp:posOffset>-1429385</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B926EB" id="Rectangle 20" o:spid="_x0000_s1026" style="position:absolute;margin-left:0;margin-top:-112.55pt;width:594.75pt;height:840pt;z-index:251659264;visibility:visible;mso-wrap-style:square;mso-wrap-distance-left:9pt;mso-wrap-distance-top:0;mso-wrap-distance-right:9pt;mso-wrap-distance-bottom:0;mso-position-horizontal:lef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vRW3MuMAAAALAQAADwAAAGRycy9kb3ducmV2Lnht&#10;bEyPQU+DQBCF7yb9D5tp4q1dIKVpkaVpNOqBqAE18biwI5Cys4RdWvz3bk96e5M3ee976WHWPTvj&#10;aDtDAsJ1AAypNqqjRsDH++NqB8w6SUr2hlDAD1o4ZIubVCbKXKjAc+ka5kPIJlJA69yQcG7rFrW0&#10;azMgee/bjFo6f44NV6O8+HDd8ygItlzLjnxDKwe8b7E+lZMW8FB+Pb8WedXkU/RU5MPL2+d25kLc&#10;LufjHTCHs/t7hiu+R4fMM1VmImVZL8APcQJWURSHwK5+uNvHwCqvNvFmDzxL+f8N2S8AAAD//wMA&#10;UEsBAi0AFAAGAAgAAAAhALaDOJL+AAAA4QEAABMAAAAAAAAAAAAAAAAAAAAAAFtDb250ZW50X1R5&#10;cGVzXS54bWxQSwECLQAUAAYACAAAACEAOP0h/9YAAACUAQAACwAAAAAAAAAAAAAAAAAvAQAAX3Jl&#10;bHMvLnJlbHNQSwECLQAUAAYACAAAACEAJyAqUGACAAC4BAAADgAAAAAAAAAAAAAAAAAuAgAAZHJz&#10;L2Uyb0RvYy54bWxQSwECLQAUAAYACAAAACEAvRW3MuMAAAALAQAADwAAAAAAAAAAAAAAAAC6BAAA&#10;ZHJzL2Rvd25yZXYueG1sUEsFBgAAAAAEAAQA8wAAAMoFAAAAAA==&#10;" fillcolor="windowText" stroked="f" strokeweight="1pt">
                <w10:wrap anchorx="page"/>
              </v:rect>
            </w:pict>
          </mc:Fallback>
        </mc:AlternateContent>
      </w:r>
      <w:r w:rsidR="00FF66C4">
        <w:rPr>
          <w:rFonts w:cstheme="minorHAnsi"/>
          <w:b/>
          <w:bCs/>
          <w:noProof/>
          <w:w w:val="150"/>
          <w:sz w:val="56"/>
          <w:szCs w:val="56"/>
          <w:lang w:val="fr-CH"/>
        </w:rPr>
        <w:drawing>
          <wp:anchor distT="0" distB="0" distL="114300" distR="114300" simplePos="0" relativeHeight="251663360" behindDoc="0" locked="0" layoutInCell="1" allowOverlap="1" wp14:anchorId="243F0EDF" wp14:editId="092BB28E">
            <wp:simplePos x="0" y="0"/>
            <wp:positionH relativeFrom="margin">
              <wp:posOffset>22860</wp:posOffset>
            </wp:positionH>
            <wp:positionV relativeFrom="paragraph">
              <wp:posOffset>-316865</wp:posOffset>
            </wp:positionV>
            <wp:extent cx="5715000" cy="8343900"/>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5000" cy="834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FF66C4" w:rsidRPr="00FF66C4">
        <w:rPr>
          <w:rFonts w:cstheme="minorHAnsi"/>
          <w:b/>
          <w:bCs/>
          <w:noProof/>
          <w:w w:val="150"/>
          <w:sz w:val="56"/>
          <w:szCs w:val="56"/>
          <w:lang w:val="fr-CH"/>
        </w:rPr>
        <mc:AlternateContent>
          <mc:Choice Requires="wps">
            <w:drawing>
              <wp:anchor distT="0" distB="0" distL="114300" distR="114300" simplePos="0" relativeHeight="251662336" behindDoc="0" locked="0" layoutInCell="1" allowOverlap="1" wp14:anchorId="466DFF2B" wp14:editId="4A23D108">
                <wp:simplePos x="0" y="0"/>
                <wp:positionH relativeFrom="page">
                  <wp:posOffset>4445</wp:posOffset>
                </wp:positionH>
                <wp:positionV relativeFrom="paragraph">
                  <wp:posOffset>7849870</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0F1B173F" w14:textId="4C040316" w:rsidR="00FF66C4" w:rsidRPr="00FF66C4" w:rsidRDefault="00FF66C4" w:rsidP="00FF66C4">
                            <w:pPr>
                              <w:jc w:val="center"/>
                              <w:rPr>
                                <w:rFonts w:cstheme="minorHAnsi"/>
                                <w:b/>
                                <w:bCs/>
                                <w:color w:val="FEC58C"/>
                                <w:sz w:val="52"/>
                                <w:szCs w:val="52"/>
                                <w:lang w:val="fr-CH"/>
                              </w:rPr>
                            </w:pPr>
                            <w:r>
                              <w:rPr>
                                <w:rFonts w:cstheme="minorHAnsi"/>
                                <w:b/>
                                <w:bCs/>
                                <w:color w:val="FEC58C"/>
                                <w:sz w:val="52"/>
                                <w:szCs w:val="52"/>
                                <w:lang w:val="fr-CH"/>
                              </w:rPr>
                              <w:t>TEMPOGRAPH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66DFF2B" id="_x0000_t202" coordsize="21600,21600" o:spt="202" path="m,l,21600r21600,l21600,xe">
                <v:stroke joinstyle="miter"/>
                <v:path gradientshapeok="t" o:connecttype="rect"/>
              </v:shapetype>
              <v:shape id="Zone de texte 23" o:spid="_x0000_s1026" type="#_x0000_t202" style="position:absolute;left:0;text-align:left;margin-left:.35pt;margin-top:618.1pt;width:594.75pt;height:37.5pt;z-index:2516623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rDKwIAAFQEAAAOAAAAZHJzL2Uyb0RvYy54bWysVMlu2zAQvRfoPxC81/LuVLAcuA5cFDCS&#10;AE6RM02RllCKw5K0JffrO6TkBUlORS/0bJrlvRnP75tKkaOwrgSd0UGvT4nQHPJS7zP682X95Y4S&#10;55nOmQItMnoSjt4vPn+a1yYVQyhA5cISTKJdWpuMFt6bNEkcL0TFXA+M0OiUYCvmUbX7JLesxuyV&#10;Sob9/jSpwebGAhfOofWhddJFzC+l4P5JSic8URnF3nx8bXx34U0Wc5buLTNFybs22D90UbFSY9FL&#10;qgfmGTnY8l2qquQWHEjf41AlIGXJRZwBpxn030yzLZgRcRYEx5kLTO7/peWPx615tsQ336BBAgMg&#10;tXGpQ2OYp5G2Cr/YKUE/Qni6wCYaTzgaZ5PJaDScUMLRN55Nh5OIa3L92ljnvwuoSBAyapGWiBY7&#10;bpzHihh6DgnFNKxLpSI1SpM6o9MRpgweB6rMgzMo4ZOVsuTIkNydYvxX6B5z3UShpjQarzMFyTe7&#10;pht0B/kJ57fQroYzfF1i3g1z/plZ3AUcGffbP+EjFWAz0EmUFGD/fGQP8UgReimpcbcy6n4fmBWU&#10;qB8ayfs6GI/DMkZlPJkNUbG3nt2tRx+qFeCEA7wkw6MY4r06i9JC9YpnsAxV0cU0x9oZ9Wdx5duN&#10;xzPiYrmMQbh+hvmN3hoeUp/xfGlemTUdTx4ZfoTzFrL0DV1tbEvY8uBBlpHLAHCLaoc7rm6kpTuz&#10;cBu3eoy6/hks/gIAAP//AwBQSwMEFAAGAAgAAAAhALAMd9nhAAAACwEAAA8AAABkcnMvZG93bnJl&#10;di54bWxMj81OwzAQhO9IvIO1SNyonVS0JcSpEKIHJIREQS1HJ17iCP+E2E0DT8/2BLfZndHst+V6&#10;cpaNOMQueAnZTABD3wTd+VbC2+vmagUsJuW1ssGjhG+MsK7Oz0pV6HD0LzhuU8uoxMdCSTAp9QXn&#10;sTHoVJyFHj15H2FwKtE4tFwP6kjlzvJciAV3qvN0wage7w02n9uDk/C02389bJ7fxR5r212Pdmke&#10;f2opLy+mu1tgCaf0F4YTPqFDRUx1OHgdmZWwpBxt8/kiB3bysxtBqiY1z7IceFXy/z9UvwAAAP//&#10;AwBQSwECLQAUAAYACAAAACEAtoM4kv4AAADhAQAAEwAAAAAAAAAAAAAAAAAAAAAAW0NvbnRlbnRf&#10;VHlwZXNdLnhtbFBLAQItABQABgAIAAAAIQA4/SH/1gAAAJQBAAALAAAAAAAAAAAAAAAAAC8BAABf&#10;cmVscy8ucmVsc1BLAQItABQABgAIAAAAIQBR2arDKwIAAFQEAAAOAAAAAAAAAAAAAAAAAC4CAABk&#10;cnMvZTJvRG9jLnhtbFBLAQItABQABgAIAAAAIQCwDHfZ4QAAAAsBAAAPAAAAAAAAAAAAAAAAAIUE&#10;AABkcnMvZG93bnJldi54bWxQSwUGAAAAAAQABADzAAAAkwUAAAAA&#10;" filled="f" strokeweight=".5pt">
                <v:textbox>
                  <w:txbxContent>
                    <w:p w14:paraId="0F1B173F" w14:textId="4C040316" w:rsidR="00FF66C4" w:rsidRPr="00FF66C4" w:rsidRDefault="00FF66C4" w:rsidP="00FF66C4">
                      <w:pPr>
                        <w:jc w:val="center"/>
                        <w:rPr>
                          <w:rFonts w:cstheme="minorHAnsi"/>
                          <w:b/>
                          <w:bCs/>
                          <w:color w:val="FEC58C"/>
                          <w:sz w:val="52"/>
                          <w:szCs w:val="52"/>
                          <w:lang w:val="fr-CH"/>
                        </w:rPr>
                      </w:pPr>
                      <w:r>
                        <w:rPr>
                          <w:rFonts w:cstheme="minorHAnsi"/>
                          <w:b/>
                          <w:bCs/>
                          <w:color w:val="FEC58C"/>
                          <w:sz w:val="52"/>
                          <w:szCs w:val="52"/>
                          <w:lang w:val="fr-CH"/>
                        </w:rPr>
                        <w:t>TEMPOGRAPH SPIRIT</w:t>
                      </w:r>
                    </w:p>
                  </w:txbxContent>
                </v:textbox>
                <w10:wrap anchorx="page"/>
              </v:shape>
            </w:pict>
          </mc:Fallback>
        </mc:AlternateContent>
      </w:r>
      <w:r w:rsidR="00FF66C4" w:rsidRPr="00FF66C4">
        <w:rPr>
          <w:rFonts w:cstheme="minorHAnsi"/>
          <w:b/>
          <w:bCs/>
          <w:noProof/>
          <w:w w:val="150"/>
          <w:sz w:val="56"/>
          <w:szCs w:val="56"/>
          <w:lang w:val="fr-CH"/>
        </w:rPr>
        <w:drawing>
          <wp:anchor distT="0" distB="0" distL="114300" distR="114300" simplePos="0" relativeHeight="251660288" behindDoc="0" locked="0" layoutInCell="1" allowOverlap="1" wp14:anchorId="6ECBD507" wp14:editId="176DE64D">
            <wp:simplePos x="0" y="0"/>
            <wp:positionH relativeFrom="column">
              <wp:posOffset>1688465</wp:posOffset>
            </wp:positionH>
            <wp:positionV relativeFrom="paragraph">
              <wp:posOffset>-1139190</wp:posOffset>
            </wp:positionV>
            <wp:extent cx="2409825"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p>
    <w:p w14:paraId="0298691B" w14:textId="7E4CC36B" w:rsidR="00FF66C4" w:rsidRDefault="00FF66C4" w:rsidP="006A1CBF">
      <w:pPr>
        <w:spacing w:after="120" w:line="276" w:lineRule="auto"/>
        <w:jc w:val="center"/>
        <w:rPr>
          <w:rFonts w:cstheme="minorHAnsi"/>
          <w:b/>
          <w:bCs/>
          <w:w w:val="150"/>
          <w:sz w:val="56"/>
          <w:szCs w:val="56"/>
          <w:lang w:val="fr-CH"/>
        </w:rPr>
        <w:sectPr w:rsidR="00FF66C4" w:rsidSect="00FF66C4">
          <w:headerReference w:type="default" r:id="rId10"/>
          <w:footerReference w:type="default" r:id="rId11"/>
          <w:pgSz w:w="11906" w:h="16838"/>
          <w:pgMar w:top="2269" w:right="1417" w:bottom="1417" w:left="1417" w:header="708" w:footer="708" w:gutter="0"/>
          <w:cols w:space="708"/>
          <w:titlePg/>
          <w:docGrid w:linePitch="360"/>
        </w:sectPr>
      </w:pPr>
    </w:p>
    <w:p w14:paraId="5AA9B1B1" w14:textId="321B9CE8" w:rsidR="00901A2F" w:rsidRPr="006A1CBF" w:rsidRDefault="00FE3BED" w:rsidP="006A1CBF">
      <w:pPr>
        <w:spacing w:after="120" w:line="276" w:lineRule="auto"/>
        <w:jc w:val="center"/>
        <w:rPr>
          <w:rFonts w:cstheme="minorHAnsi"/>
          <w:b/>
          <w:bCs/>
          <w:w w:val="150"/>
          <w:sz w:val="56"/>
          <w:szCs w:val="56"/>
          <w:lang w:val="fr-CH"/>
        </w:rPr>
      </w:pPr>
      <w:r>
        <w:rPr>
          <w:rFonts w:cstheme="minorHAnsi"/>
          <w:b/>
          <w:bCs/>
          <w:w w:val="150"/>
          <w:sz w:val="56"/>
          <w:szCs w:val="56"/>
          <w:lang w:val="fr-CH"/>
        </w:rPr>
        <w:lastRenderedPageBreak/>
        <w:t>TEMPOGRAPH</w:t>
      </w:r>
      <w:r w:rsidR="00107C00" w:rsidRPr="004F5C02">
        <w:rPr>
          <w:rFonts w:cstheme="minorHAnsi"/>
          <w:b/>
          <w:bCs/>
          <w:w w:val="150"/>
          <w:sz w:val="56"/>
          <w:szCs w:val="56"/>
          <w:lang w:val="fr-CH"/>
        </w:rPr>
        <w:t xml:space="preserve"> SPIRIT</w:t>
      </w:r>
    </w:p>
    <w:p w14:paraId="2B298982" w14:textId="3F2FA278" w:rsidR="004F5C02" w:rsidRPr="00D57207" w:rsidRDefault="004F5C02" w:rsidP="006A1CBF">
      <w:pPr>
        <w:spacing w:after="0" w:line="276" w:lineRule="auto"/>
        <w:jc w:val="center"/>
        <w:rPr>
          <w:bCs/>
          <w:i/>
          <w:iCs/>
          <w:sz w:val="32"/>
          <w:szCs w:val="32"/>
        </w:rPr>
      </w:pPr>
      <w:r w:rsidRPr="004F5C02">
        <w:rPr>
          <w:i/>
          <w:iCs/>
          <w:sz w:val="28"/>
          <w:szCs w:val="28"/>
          <w:lang w:val="fr-CH"/>
        </w:rPr>
        <w:t>« </w:t>
      </w:r>
      <w:r w:rsidR="00731372">
        <w:rPr>
          <w:i/>
          <w:iCs/>
          <w:sz w:val="32"/>
          <w:szCs w:val="32"/>
        </w:rPr>
        <w:t>L</w:t>
      </w:r>
      <w:r w:rsidR="00731372" w:rsidRPr="00CB1019">
        <w:rPr>
          <w:i/>
          <w:iCs/>
          <w:sz w:val="32"/>
          <w:szCs w:val="32"/>
        </w:rPr>
        <w:t>udique</w:t>
      </w:r>
      <w:r w:rsidR="00E14D9D">
        <w:rPr>
          <w:i/>
          <w:iCs/>
          <w:sz w:val="32"/>
          <w:szCs w:val="32"/>
        </w:rPr>
        <w:t xml:space="preserve">, </w:t>
      </w:r>
      <w:r w:rsidR="00E1354E">
        <w:rPr>
          <w:i/>
          <w:iCs/>
          <w:sz w:val="32"/>
          <w:szCs w:val="32"/>
        </w:rPr>
        <w:t>unique</w:t>
      </w:r>
      <w:r w:rsidR="00C879D3">
        <w:rPr>
          <w:i/>
          <w:iCs/>
          <w:sz w:val="32"/>
          <w:szCs w:val="32"/>
        </w:rPr>
        <w:t xml:space="preserve">, </w:t>
      </w:r>
      <w:r w:rsidR="00731372">
        <w:rPr>
          <w:i/>
          <w:iCs/>
          <w:sz w:val="32"/>
          <w:szCs w:val="32"/>
        </w:rPr>
        <w:t>t</w:t>
      </w:r>
      <w:r w:rsidR="00CB1019" w:rsidRPr="00CB1019">
        <w:rPr>
          <w:i/>
          <w:iCs/>
          <w:sz w:val="32"/>
          <w:szCs w:val="32"/>
        </w:rPr>
        <w:t>echnique</w:t>
      </w:r>
      <w:r w:rsidR="006A1CBF">
        <w:rPr>
          <w:i/>
          <w:iCs/>
          <w:sz w:val="32"/>
          <w:szCs w:val="32"/>
        </w:rPr>
        <w:t xml:space="preserve"> : </w:t>
      </w:r>
      <w:r w:rsidR="00CB1019" w:rsidRPr="00CB1019">
        <w:rPr>
          <w:bCs/>
          <w:i/>
          <w:iCs/>
          <w:sz w:val="32"/>
          <w:szCs w:val="32"/>
        </w:rPr>
        <w:t xml:space="preserve">la nouvelle génération d’une </w:t>
      </w:r>
      <w:r w:rsidR="00E156C4" w:rsidRPr="00CB1019">
        <w:rPr>
          <w:bCs/>
          <w:i/>
          <w:iCs/>
          <w:sz w:val="32"/>
          <w:szCs w:val="32"/>
        </w:rPr>
        <w:t>icône revisité</w:t>
      </w:r>
      <w:r w:rsidR="00CB1019" w:rsidRPr="00CB1019">
        <w:rPr>
          <w:bCs/>
          <w:i/>
          <w:iCs/>
          <w:sz w:val="32"/>
          <w:szCs w:val="32"/>
        </w:rPr>
        <w:t>e</w:t>
      </w:r>
      <w:r w:rsidR="006A1CBF">
        <w:rPr>
          <w:bCs/>
          <w:i/>
          <w:iCs/>
          <w:sz w:val="32"/>
          <w:szCs w:val="32"/>
        </w:rPr>
        <w:t> »</w:t>
      </w:r>
    </w:p>
    <w:p w14:paraId="55EDD6BC" w14:textId="5C15116F" w:rsidR="00901A2F" w:rsidRDefault="004F5C02" w:rsidP="006A1CBF">
      <w:pPr>
        <w:spacing w:after="240" w:line="276" w:lineRule="auto"/>
        <w:jc w:val="center"/>
        <w:rPr>
          <w:sz w:val="32"/>
          <w:szCs w:val="32"/>
          <w:lang w:val="fr-CH"/>
        </w:rPr>
      </w:pPr>
      <w:r w:rsidRPr="004F5C02">
        <w:rPr>
          <w:sz w:val="32"/>
          <w:szCs w:val="32"/>
          <w:lang w:val="fr-CH"/>
        </w:rPr>
        <w:t>Jean-Marie Schaller</w:t>
      </w:r>
    </w:p>
    <w:p w14:paraId="4761D25B" w14:textId="5EDC64B4" w:rsidR="00901A2F" w:rsidRPr="0063514E" w:rsidRDefault="008B5ECE" w:rsidP="006A1CBF">
      <w:pPr>
        <w:spacing w:after="240" w:line="276" w:lineRule="auto"/>
        <w:jc w:val="both"/>
        <w:rPr>
          <w:sz w:val="24"/>
          <w:szCs w:val="24"/>
          <w:lang w:val="fr-CH"/>
        </w:rPr>
      </w:pPr>
      <w:r w:rsidRPr="0063514E">
        <w:rPr>
          <w:sz w:val="24"/>
          <w:szCs w:val="24"/>
          <w:lang w:val="fr-CH"/>
        </w:rPr>
        <w:t xml:space="preserve">TEMPOGRAPH SPIRIT apporte une rupture moderne sans compromis. Héritière d’un savoir-faire ancestral, elle y associe un vocabulaire stylistique incisif. </w:t>
      </w:r>
    </w:p>
    <w:p w14:paraId="77623345" w14:textId="2301F7A2" w:rsidR="00C7327D" w:rsidRPr="006A1CBF" w:rsidRDefault="008B5ECE" w:rsidP="006A1CBF">
      <w:pPr>
        <w:spacing w:after="0" w:line="276" w:lineRule="auto"/>
        <w:rPr>
          <w:b/>
          <w:bCs/>
          <w:i/>
          <w:iCs/>
          <w:sz w:val="28"/>
          <w:szCs w:val="28"/>
          <w:lang w:val="fr-CH"/>
        </w:rPr>
      </w:pPr>
      <w:r w:rsidRPr="006A1CBF">
        <w:rPr>
          <w:b/>
          <w:bCs/>
          <w:i/>
          <w:iCs/>
          <w:sz w:val="28"/>
          <w:szCs w:val="28"/>
          <w:lang w:val="fr-CH"/>
        </w:rPr>
        <w:t>Le mécanisme rétrograde de 20 secondes - u</w:t>
      </w:r>
      <w:r w:rsidR="00C7327D" w:rsidRPr="006A1CBF">
        <w:rPr>
          <w:b/>
          <w:bCs/>
          <w:i/>
          <w:iCs/>
          <w:sz w:val="28"/>
          <w:szCs w:val="28"/>
          <w:lang w:val="fr-CH"/>
        </w:rPr>
        <w:t>ne animation exclusive</w:t>
      </w:r>
    </w:p>
    <w:p w14:paraId="625B6FEA" w14:textId="213A8A28" w:rsidR="00CC0283" w:rsidRPr="006A1CBF" w:rsidRDefault="00C7327D" w:rsidP="006A1CBF">
      <w:pPr>
        <w:spacing w:after="120" w:line="276" w:lineRule="auto"/>
        <w:jc w:val="both"/>
        <w:rPr>
          <w:sz w:val="24"/>
          <w:szCs w:val="24"/>
        </w:rPr>
      </w:pPr>
      <w:r w:rsidRPr="006A1CBF">
        <w:rPr>
          <w:sz w:val="24"/>
          <w:szCs w:val="24"/>
        </w:rPr>
        <w:t>Au centre</w:t>
      </w:r>
      <w:r w:rsidR="008B5ECE" w:rsidRPr="006A1CBF">
        <w:rPr>
          <w:sz w:val="24"/>
          <w:szCs w:val="24"/>
        </w:rPr>
        <w:t xml:space="preserve"> </w:t>
      </w:r>
      <w:r w:rsidR="0022376B" w:rsidRPr="006A1CBF">
        <w:rPr>
          <w:sz w:val="24"/>
          <w:szCs w:val="24"/>
        </w:rPr>
        <w:t>préside</w:t>
      </w:r>
      <w:r w:rsidR="008B5ECE" w:rsidRPr="006A1CBF">
        <w:rPr>
          <w:sz w:val="24"/>
          <w:szCs w:val="24"/>
        </w:rPr>
        <w:t xml:space="preserve"> </w:t>
      </w:r>
      <w:r w:rsidRPr="006A1CBF">
        <w:rPr>
          <w:sz w:val="24"/>
          <w:szCs w:val="24"/>
        </w:rPr>
        <w:t>la grande aiguille rétrograde</w:t>
      </w:r>
      <w:r w:rsidR="0026126D" w:rsidRPr="006A1CBF">
        <w:rPr>
          <w:sz w:val="24"/>
          <w:szCs w:val="24"/>
        </w:rPr>
        <w:t>, qui domine l’ensemble</w:t>
      </w:r>
      <w:r w:rsidRPr="006A1CBF">
        <w:rPr>
          <w:sz w:val="24"/>
          <w:szCs w:val="24"/>
        </w:rPr>
        <w:t xml:space="preserve">. </w:t>
      </w:r>
      <w:r w:rsidR="00CC0283" w:rsidRPr="006A1CBF">
        <w:rPr>
          <w:sz w:val="24"/>
          <w:szCs w:val="24"/>
        </w:rPr>
        <w:t>Ses</w:t>
      </w:r>
      <w:r w:rsidRPr="006A1CBF">
        <w:rPr>
          <w:sz w:val="24"/>
          <w:szCs w:val="24"/>
        </w:rPr>
        <w:t xml:space="preserve"> séquences </w:t>
      </w:r>
      <w:r w:rsidR="002327B8" w:rsidRPr="006A1CBF">
        <w:rPr>
          <w:sz w:val="24"/>
          <w:szCs w:val="24"/>
        </w:rPr>
        <w:t xml:space="preserve">permanentes </w:t>
      </w:r>
      <w:r w:rsidRPr="006A1CBF">
        <w:rPr>
          <w:sz w:val="24"/>
          <w:szCs w:val="24"/>
        </w:rPr>
        <w:t>de 20 secondes chacune</w:t>
      </w:r>
      <w:r w:rsidR="00CC0283" w:rsidRPr="006A1CBF">
        <w:rPr>
          <w:sz w:val="24"/>
          <w:szCs w:val="24"/>
        </w:rPr>
        <w:t xml:space="preserve"> sont affichées sur un segment dédié, créant</w:t>
      </w:r>
      <w:r w:rsidRPr="006A1CBF">
        <w:rPr>
          <w:sz w:val="24"/>
          <w:szCs w:val="24"/>
        </w:rPr>
        <w:t xml:space="preserve"> une animation unique</w:t>
      </w:r>
      <w:r w:rsidR="00CC0283" w:rsidRPr="006A1CBF">
        <w:rPr>
          <w:sz w:val="24"/>
          <w:szCs w:val="24"/>
        </w:rPr>
        <w:t>.</w:t>
      </w:r>
    </w:p>
    <w:p w14:paraId="7958AD88" w14:textId="5DD2E9CF" w:rsidR="00420035" w:rsidRDefault="001A7B21" w:rsidP="00257330">
      <w:pPr>
        <w:spacing w:after="240" w:line="276" w:lineRule="auto"/>
        <w:jc w:val="both"/>
        <w:rPr>
          <w:sz w:val="24"/>
          <w:szCs w:val="24"/>
        </w:rPr>
      </w:pPr>
      <w:r>
        <w:rPr>
          <w:noProof/>
          <w:sz w:val="24"/>
          <w:szCs w:val="24"/>
        </w:rPr>
        <w:drawing>
          <wp:anchor distT="0" distB="0" distL="114300" distR="114300" simplePos="0" relativeHeight="251664384" behindDoc="0" locked="0" layoutInCell="1" allowOverlap="1" wp14:anchorId="3AEFE19A" wp14:editId="6670BDE4">
            <wp:simplePos x="0" y="0"/>
            <wp:positionH relativeFrom="margin">
              <wp:posOffset>595630</wp:posOffset>
            </wp:positionH>
            <wp:positionV relativeFrom="paragraph">
              <wp:posOffset>942975</wp:posOffset>
            </wp:positionV>
            <wp:extent cx="4571365" cy="2724150"/>
            <wp:effectExtent l="0" t="0" r="635" b="0"/>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5996" b="27836"/>
                    <a:stretch/>
                  </pic:blipFill>
                  <pic:spPr bwMode="auto">
                    <a:xfrm>
                      <a:off x="0" y="0"/>
                      <a:ext cx="4571365" cy="2724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79D3" w:rsidRPr="006A1CBF">
        <w:rPr>
          <w:sz w:val="24"/>
          <w:szCs w:val="24"/>
        </w:rPr>
        <w:t>Cette première chorégraphie</w:t>
      </w:r>
      <w:r w:rsidR="00C7327D" w:rsidRPr="006A1CBF">
        <w:rPr>
          <w:sz w:val="24"/>
          <w:szCs w:val="24"/>
        </w:rPr>
        <w:t xml:space="preserve"> est complété</w:t>
      </w:r>
      <w:r w:rsidR="00C879D3" w:rsidRPr="006A1CBF">
        <w:rPr>
          <w:sz w:val="24"/>
          <w:szCs w:val="24"/>
        </w:rPr>
        <w:t>e</w:t>
      </w:r>
      <w:r w:rsidR="00C7327D" w:rsidRPr="006A1CBF">
        <w:rPr>
          <w:sz w:val="24"/>
          <w:szCs w:val="24"/>
        </w:rPr>
        <w:t xml:space="preserve"> d’une </w:t>
      </w:r>
      <w:r w:rsidR="00C879D3" w:rsidRPr="006A1CBF">
        <w:rPr>
          <w:sz w:val="24"/>
          <w:szCs w:val="24"/>
        </w:rPr>
        <w:t>seconde animation</w:t>
      </w:r>
      <w:r w:rsidR="00C7327D" w:rsidRPr="006A1CBF">
        <w:rPr>
          <w:sz w:val="24"/>
          <w:szCs w:val="24"/>
        </w:rPr>
        <w:t xml:space="preserve"> plus subtile, située à 9h</w:t>
      </w:r>
      <w:r w:rsidR="00CC0283" w:rsidRPr="006A1CBF">
        <w:rPr>
          <w:sz w:val="24"/>
          <w:szCs w:val="24"/>
        </w:rPr>
        <w:t>. U</w:t>
      </w:r>
      <w:r w:rsidR="00C7327D" w:rsidRPr="006A1CBF">
        <w:rPr>
          <w:sz w:val="24"/>
          <w:szCs w:val="24"/>
        </w:rPr>
        <w:t xml:space="preserve">n compteur teint d’un dégradé de </w:t>
      </w:r>
      <w:r w:rsidR="006E50DF" w:rsidRPr="006A1CBF">
        <w:rPr>
          <w:sz w:val="24"/>
          <w:szCs w:val="24"/>
        </w:rPr>
        <w:t>rouge</w:t>
      </w:r>
      <w:r w:rsidR="00C7327D" w:rsidRPr="006A1CBF">
        <w:rPr>
          <w:sz w:val="24"/>
          <w:szCs w:val="24"/>
        </w:rPr>
        <w:t xml:space="preserve">, noir et bleu égrène les trois séquences de 20 secondes qui constituent chaque minute. L’ensemble est complété d’un cadran horaire placé à quatre heures. </w:t>
      </w:r>
    </w:p>
    <w:p w14:paraId="021DD10D" w14:textId="38457C50" w:rsidR="00CC0283" w:rsidRPr="006A1CBF" w:rsidRDefault="00CC0283" w:rsidP="00636E61">
      <w:pPr>
        <w:spacing w:before="600" w:after="0" w:line="276" w:lineRule="auto"/>
        <w:rPr>
          <w:b/>
          <w:bCs/>
          <w:i/>
          <w:iCs/>
          <w:sz w:val="28"/>
          <w:szCs w:val="28"/>
          <w:lang w:val="fr-CH"/>
        </w:rPr>
      </w:pPr>
      <w:r w:rsidRPr="006A1CBF">
        <w:rPr>
          <w:b/>
          <w:bCs/>
          <w:i/>
          <w:iCs/>
          <w:sz w:val="28"/>
          <w:szCs w:val="28"/>
          <w:lang w:val="fr-CH"/>
        </w:rPr>
        <w:t>Pourquoi 20 secondes ?</w:t>
      </w:r>
    </w:p>
    <w:p w14:paraId="34E3DE2E" w14:textId="5EBC3354" w:rsidR="00CC0283" w:rsidRPr="006A1CBF" w:rsidRDefault="000763CB" w:rsidP="006A1CBF">
      <w:pPr>
        <w:spacing w:after="240" w:line="276" w:lineRule="auto"/>
        <w:jc w:val="both"/>
        <w:rPr>
          <w:i/>
          <w:iCs/>
          <w:sz w:val="24"/>
          <w:szCs w:val="24"/>
        </w:rPr>
      </w:pPr>
      <w:r w:rsidRPr="006A1CBF">
        <w:rPr>
          <w:sz w:val="24"/>
          <w:szCs w:val="24"/>
        </w:rPr>
        <w:t>« </w:t>
      </w:r>
      <w:r w:rsidRPr="006A1CBF">
        <w:rPr>
          <w:i/>
          <w:iCs/>
          <w:sz w:val="24"/>
          <w:szCs w:val="24"/>
        </w:rPr>
        <w:t>Certains préfèrent r</w:t>
      </w:r>
      <w:r w:rsidR="002327B8" w:rsidRPr="006A1CBF">
        <w:rPr>
          <w:i/>
          <w:iCs/>
          <w:sz w:val="24"/>
          <w:szCs w:val="24"/>
        </w:rPr>
        <w:t xml:space="preserve">egarder le temps </w:t>
      </w:r>
      <w:r w:rsidRPr="006A1CBF">
        <w:rPr>
          <w:i/>
          <w:iCs/>
          <w:sz w:val="24"/>
          <w:szCs w:val="24"/>
        </w:rPr>
        <w:t xml:space="preserve">qui passe, d’autres tirer profit </w:t>
      </w:r>
      <w:r w:rsidR="00C879D3" w:rsidRPr="006A1CBF">
        <w:rPr>
          <w:i/>
          <w:iCs/>
          <w:sz w:val="24"/>
          <w:szCs w:val="24"/>
        </w:rPr>
        <w:t>de chaque seconde</w:t>
      </w:r>
      <w:r w:rsidRPr="006A1CBF">
        <w:rPr>
          <w:i/>
          <w:iCs/>
          <w:sz w:val="24"/>
          <w:szCs w:val="24"/>
        </w:rPr>
        <w:t xml:space="preserve">. </w:t>
      </w:r>
      <w:r w:rsidR="00655179" w:rsidRPr="006A1CBF">
        <w:rPr>
          <w:i/>
          <w:iCs/>
          <w:sz w:val="24"/>
          <w:szCs w:val="24"/>
        </w:rPr>
        <w:t>I</w:t>
      </w:r>
      <w:r w:rsidR="002E1384" w:rsidRPr="006A1CBF">
        <w:rPr>
          <w:i/>
          <w:iCs/>
          <w:sz w:val="24"/>
          <w:szCs w:val="24"/>
        </w:rPr>
        <w:t>nstrument de mesure</w:t>
      </w:r>
      <w:r w:rsidR="00655179" w:rsidRPr="006A1CBF">
        <w:rPr>
          <w:i/>
          <w:iCs/>
          <w:sz w:val="24"/>
          <w:szCs w:val="24"/>
        </w:rPr>
        <w:t xml:space="preserve"> ou magie du moment</w:t>
      </w:r>
      <w:r w:rsidR="002E1384" w:rsidRPr="006A1CBF">
        <w:rPr>
          <w:i/>
          <w:iCs/>
          <w:sz w:val="24"/>
          <w:szCs w:val="24"/>
        </w:rPr>
        <w:t xml:space="preserve">, </w:t>
      </w:r>
      <w:r w:rsidRPr="006A1CBF">
        <w:rPr>
          <w:i/>
          <w:iCs/>
          <w:sz w:val="24"/>
          <w:szCs w:val="24"/>
        </w:rPr>
        <w:t>TEMPOGRAPH SPIRIT propose une nouvelle perception du temps. Le fait que les 20 secondes s’affichent sur un segment et non un cercle détaille l’importance de chaque seconde qui passe</w:t>
      </w:r>
      <w:r w:rsidR="00FB4128" w:rsidRPr="006A1CBF">
        <w:rPr>
          <w:i/>
          <w:iCs/>
          <w:sz w:val="24"/>
          <w:szCs w:val="24"/>
        </w:rPr>
        <w:t xml:space="preserve"> et éveille les sens</w:t>
      </w:r>
      <w:r w:rsidRPr="006A1CBF">
        <w:rPr>
          <w:sz w:val="24"/>
          <w:szCs w:val="24"/>
        </w:rPr>
        <w:t> » Jean-Marie Schaller, CEO &amp; Creative Director.</w:t>
      </w:r>
    </w:p>
    <w:p w14:paraId="1420BCE1" w14:textId="52CFDF7E" w:rsidR="00C7327D" w:rsidRPr="006A1CBF" w:rsidRDefault="008B5ECE" w:rsidP="006A1CBF">
      <w:pPr>
        <w:spacing w:after="0" w:line="276" w:lineRule="auto"/>
        <w:rPr>
          <w:b/>
          <w:bCs/>
          <w:i/>
          <w:iCs/>
          <w:sz w:val="28"/>
          <w:szCs w:val="28"/>
          <w:lang w:val="fr-CH"/>
        </w:rPr>
      </w:pPr>
      <w:r w:rsidRPr="006A1CBF">
        <w:rPr>
          <w:b/>
          <w:bCs/>
          <w:i/>
          <w:iCs/>
          <w:sz w:val="28"/>
          <w:szCs w:val="28"/>
          <w:lang w:val="fr-CH"/>
        </w:rPr>
        <w:lastRenderedPageBreak/>
        <w:t>F</w:t>
      </w:r>
      <w:r w:rsidR="00C7327D" w:rsidRPr="006A1CBF">
        <w:rPr>
          <w:b/>
          <w:bCs/>
          <w:i/>
          <w:iCs/>
          <w:sz w:val="28"/>
          <w:szCs w:val="28"/>
          <w:lang w:val="fr-CH"/>
        </w:rPr>
        <w:t>usion technique et esthétique</w:t>
      </w:r>
    </w:p>
    <w:p w14:paraId="46FAB56A" w14:textId="6249C7C7" w:rsidR="00C7327D" w:rsidRPr="006A1CBF" w:rsidRDefault="00906683" w:rsidP="006A1CBF">
      <w:pPr>
        <w:spacing w:after="120" w:line="276" w:lineRule="auto"/>
        <w:jc w:val="both"/>
        <w:rPr>
          <w:sz w:val="24"/>
          <w:szCs w:val="24"/>
        </w:rPr>
      </w:pPr>
      <w:r w:rsidRPr="006A1CBF">
        <w:rPr>
          <w:sz w:val="24"/>
          <w:szCs w:val="24"/>
        </w:rPr>
        <w:t>Clairement dictée par la valorisation d</w:t>
      </w:r>
      <w:r w:rsidR="00655179" w:rsidRPr="006A1CBF">
        <w:rPr>
          <w:sz w:val="24"/>
          <w:szCs w:val="24"/>
        </w:rPr>
        <w:t>’un</w:t>
      </w:r>
      <w:r w:rsidRPr="006A1CBF">
        <w:rPr>
          <w:sz w:val="24"/>
          <w:szCs w:val="24"/>
        </w:rPr>
        <w:t xml:space="preserve"> concept visuel</w:t>
      </w:r>
      <w:r w:rsidR="00655179" w:rsidRPr="006A1CBF">
        <w:rPr>
          <w:sz w:val="24"/>
          <w:szCs w:val="24"/>
        </w:rPr>
        <w:t xml:space="preserve"> dominant</w:t>
      </w:r>
      <w:r w:rsidRPr="006A1CBF">
        <w:rPr>
          <w:sz w:val="24"/>
          <w:szCs w:val="24"/>
        </w:rPr>
        <w:t xml:space="preserve">, TEMPOGRAPH SPIRIT présente deux zones </w:t>
      </w:r>
      <w:r w:rsidR="00655179" w:rsidRPr="006A1CBF">
        <w:rPr>
          <w:sz w:val="24"/>
          <w:szCs w:val="24"/>
        </w:rPr>
        <w:t xml:space="preserve">graphiques </w:t>
      </w:r>
      <w:r w:rsidRPr="006A1CBF">
        <w:rPr>
          <w:sz w:val="24"/>
          <w:szCs w:val="24"/>
        </w:rPr>
        <w:t>distinctes. L</w:t>
      </w:r>
      <w:r w:rsidR="00C7327D" w:rsidRPr="006A1CBF">
        <w:rPr>
          <w:sz w:val="24"/>
          <w:szCs w:val="24"/>
        </w:rPr>
        <w:t xml:space="preserve">a partie </w:t>
      </w:r>
      <w:r w:rsidR="002327B8" w:rsidRPr="006A1CBF">
        <w:rPr>
          <w:sz w:val="24"/>
          <w:szCs w:val="24"/>
        </w:rPr>
        <w:t xml:space="preserve">de </w:t>
      </w:r>
      <w:r w:rsidR="00C7327D" w:rsidRPr="006A1CBF">
        <w:rPr>
          <w:sz w:val="24"/>
          <w:szCs w:val="24"/>
        </w:rPr>
        <w:t xml:space="preserve">droite est </w:t>
      </w:r>
      <w:r w:rsidRPr="006A1CBF">
        <w:rPr>
          <w:sz w:val="24"/>
          <w:szCs w:val="24"/>
        </w:rPr>
        <w:t>consacré</w:t>
      </w:r>
      <w:r w:rsidR="00C7327D" w:rsidRPr="006A1CBF">
        <w:rPr>
          <w:sz w:val="24"/>
          <w:szCs w:val="24"/>
        </w:rPr>
        <w:t xml:space="preserve">e </w:t>
      </w:r>
      <w:r w:rsidR="002327B8" w:rsidRPr="006A1CBF">
        <w:rPr>
          <w:sz w:val="24"/>
          <w:szCs w:val="24"/>
        </w:rPr>
        <w:t xml:space="preserve">aux </w:t>
      </w:r>
      <w:r w:rsidR="00C7327D" w:rsidRPr="006A1CBF">
        <w:rPr>
          <w:sz w:val="24"/>
          <w:szCs w:val="24"/>
        </w:rPr>
        <w:t>indication</w:t>
      </w:r>
      <w:r w:rsidR="002327B8" w:rsidRPr="006A1CBF">
        <w:rPr>
          <w:sz w:val="24"/>
          <w:szCs w:val="24"/>
        </w:rPr>
        <w:t>s</w:t>
      </w:r>
      <w:r w:rsidR="00C7327D" w:rsidRPr="006A1CBF">
        <w:rPr>
          <w:sz w:val="24"/>
          <w:szCs w:val="24"/>
        </w:rPr>
        <w:t xml:space="preserve"> temp</w:t>
      </w:r>
      <w:r w:rsidR="002327B8" w:rsidRPr="006A1CBF">
        <w:rPr>
          <w:sz w:val="24"/>
          <w:szCs w:val="24"/>
        </w:rPr>
        <w:t>orelles</w:t>
      </w:r>
      <w:r w:rsidR="00C7327D" w:rsidRPr="006A1CBF">
        <w:rPr>
          <w:sz w:val="24"/>
          <w:szCs w:val="24"/>
        </w:rPr>
        <w:t xml:space="preserve">, avec </w:t>
      </w:r>
      <w:r w:rsidR="002327B8" w:rsidRPr="006A1CBF">
        <w:rPr>
          <w:sz w:val="24"/>
          <w:szCs w:val="24"/>
        </w:rPr>
        <w:t xml:space="preserve">son </w:t>
      </w:r>
      <w:r w:rsidR="00C7327D" w:rsidRPr="006A1CBF">
        <w:rPr>
          <w:sz w:val="24"/>
          <w:szCs w:val="24"/>
        </w:rPr>
        <w:t xml:space="preserve">aiguille rétrograde de vingt secondes et </w:t>
      </w:r>
      <w:r w:rsidR="00A86BAE" w:rsidRPr="006A1CBF">
        <w:rPr>
          <w:sz w:val="24"/>
          <w:szCs w:val="24"/>
        </w:rPr>
        <w:t>son</w:t>
      </w:r>
      <w:r w:rsidR="00C7327D" w:rsidRPr="006A1CBF">
        <w:rPr>
          <w:sz w:val="24"/>
          <w:szCs w:val="24"/>
        </w:rPr>
        <w:t xml:space="preserve"> cadran horaire. </w:t>
      </w:r>
      <w:r w:rsidRPr="006A1CBF">
        <w:rPr>
          <w:sz w:val="24"/>
          <w:szCs w:val="24"/>
        </w:rPr>
        <w:t>La partie</w:t>
      </w:r>
      <w:r w:rsidR="002327B8" w:rsidRPr="006A1CBF">
        <w:rPr>
          <w:sz w:val="24"/>
          <w:szCs w:val="24"/>
        </w:rPr>
        <w:t xml:space="preserve"> de</w:t>
      </w:r>
      <w:r w:rsidRPr="006A1CBF">
        <w:rPr>
          <w:sz w:val="24"/>
          <w:szCs w:val="24"/>
        </w:rPr>
        <w:t xml:space="preserve"> </w:t>
      </w:r>
      <w:r w:rsidR="00C7327D" w:rsidRPr="006A1CBF">
        <w:rPr>
          <w:sz w:val="24"/>
          <w:szCs w:val="24"/>
        </w:rPr>
        <w:t xml:space="preserve">gauche </w:t>
      </w:r>
      <w:r w:rsidR="002327B8" w:rsidRPr="006A1CBF">
        <w:rPr>
          <w:sz w:val="24"/>
          <w:szCs w:val="24"/>
        </w:rPr>
        <w:t>affiche</w:t>
      </w:r>
      <w:r w:rsidR="00C7327D" w:rsidRPr="006A1CBF">
        <w:rPr>
          <w:sz w:val="24"/>
          <w:szCs w:val="24"/>
        </w:rPr>
        <w:t xml:space="preserve"> l</w:t>
      </w:r>
      <w:r w:rsidRPr="006A1CBF">
        <w:rPr>
          <w:sz w:val="24"/>
          <w:szCs w:val="24"/>
        </w:rPr>
        <w:t>e</w:t>
      </w:r>
      <w:r w:rsidR="00C7327D" w:rsidRPr="006A1CBF">
        <w:rPr>
          <w:sz w:val="24"/>
          <w:szCs w:val="24"/>
        </w:rPr>
        <w:t xml:space="preserve"> mécani</w:t>
      </w:r>
      <w:r w:rsidRPr="006A1CBF">
        <w:rPr>
          <w:sz w:val="24"/>
          <w:szCs w:val="24"/>
        </w:rPr>
        <w:t>sme</w:t>
      </w:r>
      <w:r w:rsidR="00C7327D" w:rsidRPr="006A1CBF">
        <w:rPr>
          <w:sz w:val="24"/>
          <w:szCs w:val="24"/>
        </w:rPr>
        <w:t xml:space="preserve"> nécessaire à cette création horlogère. On y découvre notamment le</w:t>
      </w:r>
      <w:r w:rsidR="002327B8" w:rsidRPr="006A1CBF">
        <w:rPr>
          <w:sz w:val="24"/>
          <w:szCs w:val="24"/>
        </w:rPr>
        <w:t xml:space="preserve"> spectaculaire</w:t>
      </w:r>
      <w:r w:rsidR="00C7327D" w:rsidRPr="006A1CBF">
        <w:rPr>
          <w:sz w:val="24"/>
          <w:szCs w:val="24"/>
        </w:rPr>
        <w:t xml:space="preserve"> dispositif </w:t>
      </w:r>
      <w:r w:rsidRPr="006A1CBF">
        <w:rPr>
          <w:sz w:val="24"/>
          <w:szCs w:val="24"/>
        </w:rPr>
        <w:t>de l’interaction</w:t>
      </w:r>
      <w:r w:rsidR="00C7327D" w:rsidRPr="006A1CBF">
        <w:rPr>
          <w:sz w:val="24"/>
          <w:szCs w:val="24"/>
        </w:rPr>
        <w:t xml:space="preserve"> entre la came et le râteau à pointe de rubis. </w:t>
      </w:r>
    </w:p>
    <w:p w14:paraId="537CB28A" w14:textId="1F6857C8" w:rsidR="0063514E" w:rsidRDefault="00933A09" w:rsidP="00636E61">
      <w:pPr>
        <w:spacing w:after="240" w:line="276" w:lineRule="auto"/>
        <w:jc w:val="both"/>
        <w:rPr>
          <w:sz w:val="24"/>
          <w:szCs w:val="24"/>
        </w:rPr>
      </w:pPr>
      <w:r>
        <w:rPr>
          <w:noProof/>
          <w:sz w:val="24"/>
          <w:szCs w:val="24"/>
        </w:rPr>
        <w:drawing>
          <wp:anchor distT="0" distB="0" distL="114300" distR="114300" simplePos="0" relativeHeight="251665408" behindDoc="0" locked="0" layoutInCell="1" allowOverlap="1" wp14:anchorId="4D408ADB" wp14:editId="18E7FBEA">
            <wp:simplePos x="0" y="0"/>
            <wp:positionH relativeFrom="margin">
              <wp:align>center</wp:align>
            </wp:positionH>
            <wp:positionV relativeFrom="paragraph">
              <wp:posOffset>578485</wp:posOffset>
            </wp:positionV>
            <wp:extent cx="4229100" cy="2590165"/>
            <wp:effectExtent l="0" t="0" r="0" b="635"/>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3349"/>
                    <a:stretch/>
                  </pic:blipFill>
                  <pic:spPr bwMode="auto">
                    <a:xfrm>
                      <a:off x="0" y="0"/>
                      <a:ext cx="4229100" cy="2590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327D" w:rsidRPr="006A1CBF">
        <w:rPr>
          <w:sz w:val="24"/>
          <w:szCs w:val="24"/>
        </w:rPr>
        <w:t xml:space="preserve">Quant au balancier à </w:t>
      </w:r>
      <w:r w:rsidR="00F1534B" w:rsidRPr="006A1CBF">
        <w:rPr>
          <w:sz w:val="24"/>
          <w:szCs w:val="24"/>
        </w:rPr>
        <w:t xml:space="preserve">18 </w:t>
      </w:r>
      <w:r w:rsidR="00C7327D" w:rsidRPr="006A1CBF">
        <w:rPr>
          <w:sz w:val="24"/>
          <w:szCs w:val="24"/>
        </w:rPr>
        <w:t xml:space="preserve">vis, </w:t>
      </w:r>
      <w:r w:rsidR="00731372" w:rsidRPr="006A1CBF">
        <w:rPr>
          <w:sz w:val="24"/>
          <w:szCs w:val="24"/>
        </w:rPr>
        <w:t xml:space="preserve">ses oscillations nous rappellent </w:t>
      </w:r>
      <w:r w:rsidR="00C7327D" w:rsidRPr="006A1CBF">
        <w:rPr>
          <w:sz w:val="24"/>
          <w:szCs w:val="24"/>
        </w:rPr>
        <w:t xml:space="preserve">que la pièce est cadencée à 480 vibrations par minute, soit 28 800 alternances par heure. </w:t>
      </w:r>
    </w:p>
    <w:p w14:paraId="48ECD826" w14:textId="75C4F142" w:rsidR="00933A09" w:rsidRPr="00636E61" w:rsidRDefault="00933A09" w:rsidP="00933A09">
      <w:pPr>
        <w:spacing w:after="0" w:line="276" w:lineRule="auto"/>
        <w:jc w:val="both"/>
        <w:rPr>
          <w:sz w:val="24"/>
          <w:szCs w:val="24"/>
        </w:rPr>
      </w:pPr>
    </w:p>
    <w:p w14:paraId="5FFEEB5E" w14:textId="6F4B278B" w:rsidR="00FA565B" w:rsidRPr="006A1CBF" w:rsidRDefault="00FA565B" w:rsidP="006A1CBF">
      <w:pPr>
        <w:spacing w:after="0" w:line="276" w:lineRule="auto"/>
        <w:rPr>
          <w:b/>
          <w:bCs/>
          <w:i/>
          <w:iCs/>
          <w:sz w:val="28"/>
          <w:szCs w:val="28"/>
          <w:lang w:val="fr-CH"/>
        </w:rPr>
      </w:pPr>
      <w:r w:rsidRPr="006A1CBF">
        <w:rPr>
          <w:b/>
          <w:bCs/>
          <w:i/>
          <w:iCs/>
          <w:sz w:val="28"/>
          <w:szCs w:val="28"/>
          <w:lang w:val="fr-CH"/>
        </w:rPr>
        <w:t>TEMPOGRAPH SPIRIT, la nouvelle création animée</w:t>
      </w:r>
    </w:p>
    <w:p w14:paraId="6E2AA2D2" w14:textId="6C5EF9F7" w:rsidR="007177B7" w:rsidRPr="0063514E" w:rsidRDefault="000E548C" w:rsidP="0063514E">
      <w:pPr>
        <w:spacing w:after="120" w:line="276" w:lineRule="auto"/>
        <w:jc w:val="both"/>
        <w:rPr>
          <w:sz w:val="24"/>
          <w:szCs w:val="24"/>
        </w:rPr>
      </w:pPr>
      <w:r w:rsidRPr="006A1CBF">
        <w:rPr>
          <w:sz w:val="24"/>
          <w:szCs w:val="24"/>
        </w:rPr>
        <w:t>TEMPOGRAPH SPIRIT</w:t>
      </w:r>
      <w:r w:rsidR="00CB1019" w:rsidRPr="006A1CBF">
        <w:rPr>
          <w:sz w:val="24"/>
          <w:szCs w:val="24"/>
        </w:rPr>
        <w:t xml:space="preserve"> </w:t>
      </w:r>
      <w:r w:rsidR="00E1354E" w:rsidRPr="006A1CBF">
        <w:rPr>
          <w:sz w:val="24"/>
          <w:szCs w:val="24"/>
        </w:rPr>
        <w:t>conjugue</w:t>
      </w:r>
      <w:r w:rsidR="00C7327D" w:rsidRPr="006A1CBF">
        <w:rPr>
          <w:sz w:val="24"/>
          <w:szCs w:val="24"/>
        </w:rPr>
        <w:t xml:space="preserve"> puissance et modernisme. </w:t>
      </w:r>
      <w:r w:rsidR="00E1354E" w:rsidRPr="006A1CBF">
        <w:rPr>
          <w:sz w:val="24"/>
          <w:szCs w:val="24"/>
        </w:rPr>
        <w:t>Il</w:t>
      </w:r>
      <w:r w:rsidR="00C7327D" w:rsidRPr="006A1CBF">
        <w:rPr>
          <w:sz w:val="24"/>
          <w:szCs w:val="24"/>
        </w:rPr>
        <w:t xml:space="preserve"> </w:t>
      </w:r>
      <w:r w:rsidR="00734DF2" w:rsidRPr="006A1CBF">
        <w:rPr>
          <w:sz w:val="24"/>
          <w:szCs w:val="24"/>
        </w:rPr>
        <w:t>réunit deux grandes</w:t>
      </w:r>
      <w:r w:rsidR="00CB1019" w:rsidRPr="006A1CBF">
        <w:rPr>
          <w:sz w:val="24"/>
          <w:szCs w:val="24"/>
        </w:rPr>
        <w:t xml:space="preserve"> </w:t>
      </w:r>
      <w:r w:rsidR="00734DF2" w:rsidRPr="006A1CBF">
        <w:rPr>
          <w:sz w:val="24"/>
          <w:szCs w:val="24"/>
        </w:rPr>
        <w:t>premières</w:t>
      </w:r>
      <w:r w:rsidR="00C7327D" w:rsidRPr="006A1CBF">
        <w:rPr>
          <w:sz w:val="24"/>
          <w:szCs w:val="24"/>
        </w:rPr>
        <w:t xml:space="preserve"> pour prendre un virage contemporain inédit :</w:t>
      </w:r>
    </w:p>
    <w:p w14:paraId="48B68A99" w14:textId="0ADD7DAA" w:rsidR="000E548C" w:rsidRPr="006A1CBF" w:rsidRDefault="000E548C" w:rsidP="006A1CBF">
      <w:pPr>
        <w:spacing w:after="0" w:line="276" w:lineRule="auto"/>
        <w:rPr>
          <w:i/>
          <w:iCs/>
          <w:sz w:val="24"/>
          <w:szCs w:val="24"/>
          <w:lang w:val="fr-CH"/>
        </w:rPr>
      </w:pPr>
      <w:r w:rsidRPr="006A1CBF">
        <w:rPr>
          <w:i/>
          <w:iCs/>
          <w:sz w:val="24"/>
          <w:szCs w:val="24"/>
          <w:lang w:val="fr-CH"/>
        </w:rPr>
        <w:t xml:space="preserve">1) Le </w:t>
      </w:r>
      <w:r w:rsidR="00C7327D" w:rsidRPr="006A1CBF">
        <w:rPr>
          <w:i/>
          <w:iCs/>
          <w:sz w:val="24"/>
          <w:szCs w:val="24"/>
          <w:lang w:val="fr-CH"/>
        </w:rPr>
        <w:t>mécanisme rétrograde mis en exergue</w:t>
      </w:r>
    </w:p>
    <w:p w14:paraId="68EF0918" w14:textId="60C9B7A7" w:rsidR="0022376B" w:rsidRPr="006A1CBF" w:rsidRDefault="00E1354E" w:rsidP="006A1CBF">
      <w:pPr>
        <w:spacing w:after="120" w:line="276" w:lineRule="auto"/>
        <w:jc w:val="both"/>
        <w:rPr>
          <w:sz w:val="24"/>
          <w:szCs w:val="24"/>
          <w:lang w:val="fr-CH"/>
        </w:rPr>
      </w:pPr>
      <w:r w:rsidRPr="006A1CBF">
        <w:rPr>
          <w:sz w:val="24"/>
          <w:szCs w:val="24"/>
          <w:lang w:val="fr-CH"/>
        </w:rPr>
        <w:t>L</w:t>
      </w:r>
      <w:r w:rsidR="0022376B" w:rsidRPr="006A1CBF">
        <w:rPr>
          <w:sz w:val="24"/>
          <w:szCs w:val="24"/>
          <w:lang w:val="fr-CH"/>
        </w:rPr>
        <w:t>’évolution du concept esthétique repose avant tout sur l’utilisation d’éléments stylistiques révélant la valeur des solutions techniques adoptées</w:t>
      </w:r>
      <w:r w:rsidRPr="006A1CBF">
        <w:rPr>
          <w:sz w:val="24"/>
          <w:szCs w:val="24"/>
          <w:lang w:val="fr-CH"/>
        </w:rPr>
        <w:t>, au service de l’ergonomie et de la recherche de pureté</w:t>
      </w:r>
      <w:r w:rsidR="0022376B" w:rsidRPr="006A1CBF">
        <w:rPr>
          <w:sz w:val="24"/>
          <w:szCs w:val="24"/>
          <w:lang w:val="fr-CH"/>
        </w:rPr>
        <w:t>.</w:t>
      </w:r>
    </w:p>
    <w:p w14:paraId="2B358857" w14:textId="25D448C8" w:rsidR="001A7B21" w:rsidRPr="001A7B21" w:rsidRDefault="00E1354E" w:rsidP="001A7B21">
      <w:pPr>
        <w:spacing w:after="240" w:line="276" w:lineRule="auto"/>
        <w:jc w:val="both"/>
        <w:rPr>
          <w:sz w:val="24"/>
          <w:szCs w:val="24"/>
          <w:lang w:val="fr-CH"/>
        </w:rPr>
      </w:pPr>
      <w:r w:rsidRPr="006A1CBF">
        <w:rPr>
          <w:sz w:val="24"/>
          <w:szCs w:val="24"/>
          <w:lang w:val="fr-CH"/>
        </w:rPr>
        <w:t>C’est pourquoi des ponts surélevés, rhodiés</w:t>
      </w:r>
      <w:r w:rsidR="004B2710" w:rsidRPr="006A1CBF">
        <w:rPr>
          <w:sz w:val="24"/>
          <w:szCs w:val="24"/>
          <w:lang w:val="fr-CH"/>
        </w:rPr>
        <w:t>, puis</w:t>
      </w:r>
      <w:r w:rsidRPr="006A1CBF">
        <w:rPr>
          <w:sz w:val="24"/>
          <w:szCs w:val="24"/>
          <w:lang w:val="fr-CH"/>
        </w:rPr>
        <w:t xml:space="preserve"> anglés</w:t>
      </w:r>
      <w:r w:rsidR="004B2710" w:rsidRPr="006A1CBF">
        <w:rPr>
          <w:sz w:val="24"/>
          <w:szCs w:val="24"/>
          <w:lang w:val="fr-CH"/>
        </w:rPr>
        <w:t xml:space="preserve"> et colimaçonnés</w:t>
      </w:r>
      <w:r w:rsidRPr="006A1CBF">
        <w:rPr>
          <w:sz w:val="24"/>
          <w:szCs w:val="24"/>
          <w:lang w:val="fr-CH"/>
        </w:rPr>
        <w:t>, ont été créés.</w:t>
      </w:r>
      <w:r w:rsidR="00664CCD" w:rsidRPr="006A1CBF">
        <w:rPr>
          <w:sz w:val="24"/>
          <w:szCs w:val="24"/>
          <w:lang w:val="fr-CH"/>
        </w:rPr>
        <w:t xml:space="preserve"> Ils accueillent </w:t>
      </w:r>
      <w:r w:rsidR="000E548C" w:rsidRPr="006A1CBF">
        <w:rPr>
          <w:sz w:val="24"/>
          <w:szCs w:val="24"/>
          <w:lang w:val="fr-CH"/>
        </w:rPr>
        <w:t xml:space="preserve">une zone de lecture rétrograde </w:t>
      </w:r>
      <w:r w:rsidR="00906683" w:rsidRPr="006A1CBF">
        <w:rPr>
          <w:sz w:val="24"/>
          <w:szCs w:val="24"/>
          <w:lang w:val="fr-CH"/>
        </w:rPr>
        <w:t>qui s’él</w:t>
      </w:r>
      <w:r w:rsidR="00664CCD" w:rsidRPr="006A1CBF">
        <w:rPr>
          <w:sz w:val="24"/>
          <w:szCs w:val="24"/>
          <w:lang w:val="fr-CH"/>
        </w:rPr>
        <w:t>ance</w:t>
      </w:r>
      <w:r w:rsidR="00906683" w:rsidRPr="006A1CBF">
        <w:rPr>
          <w:sz w:val="24"/>
          <w:szCs w:val="24"/>
          <w:lang w:val="fr-CH"/>
        </w:rPr>
        <w:t xml:space="preserve"> vers</w:t>
      </w:r>
      <w:r w:rsidR="00664CCD" w:rsidRPr="006A1CBF">
        <w:rPr>
          <w:sz w:val="24"/>
          <w:szCs w:val="24"/>
          <w:lang w:val="fr-CH"/>
        </w:rPr>
        <w:t xml:space="preserve"> une glace saphir anti-reflets toute en courbes. Ces ponts permettent de jouer avec l’espace et dévoilent trois niveaux de lecture différents. La puissance du mécanisme est révélée sous </w:t>
      </w:r>
      <w:r w:rsidR="000E548C" w:rsidRPr="006A1CBF">
        <w:rPr>
          <w:sz w:val="24"/>
          <w:szCs w:val="24"/>
          <w:lang w:val="fr-CH"/>
        </w:rPr>
        <w:t xml:space="preserve">un jour nouveau. </w:t>
      </w:r>
    </w:p>
    <w:p w14:paraId="2CB0CEF1" w14:textId="77777777" w:rsidR="00933A09" w:rsidRDefault="00933A09">
      <w:pPr>
        <w:rPr>
          <w:i/>
          <w:iCs/>
          <w:sz w:val="24"/>
          <w:szCs w:val="24"/>
          <w:lang w:val="fr-CH"/>
        </w:rPr>
      </w:pPr>
      <w:r>
        <w:rPr>
          <w:i/>
          <w:iCs/>
          <w:sz w:val="24"/>
          <w:szCs w:val="24"/>
          <w:lang w:val="fr-CH"/>
        </w:rPr>
        <w:br w:type="page"/>
      </w:r>
    </w:p>
    <w:p w14:paraId="452F94D1" w14:textId="16B80552" w:rsidR="00C7327D" w:rsidRPr="006A1CBF" w:rsidRDefault="00C7327D" w:rsidP="006A1CBF">
      <w:pPr>
        <w:spacing w:after="0" w:line="276" w:lineRule="auto"/>
        <w:rPr>
          <w:i/>
          <w:iCs/>
          <w:sz w:val="24"/>
          <w:szCs w:val="24"/>
          <w:lang w:val="fr-CH"/>
        </w:rPr>
      </w:pPr>
      <w:r w:rsidRPr="006A1CBF">
        <w:rPr>
          <w:i/>
          <w:iCs/>
          <w:sz w:val="24"/>
          <w:szCs w:val="24"/>
          <w:lang w:val="fr-CH"/>
        </w:rPr>
        <w:lastRenderedPageBreak/>
        <w:t>2)</w:t>
      </w:r>
      <w:r w:rsidR="00A86BAE" w:rsidRPr="006A1CBF">
        <w:rPr>
          <w:i/>
          <w:iCs/>
          <w:sz w:val="24"/>
          <w:szCs w:val="24"/>
          <w:lang w:val="fr-CH"/>
        </w:rPr>
        <w:t xml:space="preserve"> Le boîtier - m</w:t>
      </w:r>
      <w:r w:rsidR="00C879D3" w:rsidRPr="006A1CBF">
        <w:rPr>
          <w:i/>
          <w:iCs/>
          <w:sz w:val="24"/>
          <w:szCs w:val="24"/>
          <w:lang w:val="fr-CH"/>
        </w:rPr>
        <w:t>oins de volume, plus</w:t>
      </w:r>
      <w:r w:rsidR="0044678B" w:rsidRPr="006A1CBF">
        <w:rPr>
          <w:i/>
          <w:iCs/>
          <w:sz w:val="24"/>
          <w:szCs w:val="24"/>
          <w:lang w:val="fr-CH"/>
        </w:rPr>
        <w:t xml:space="preserve"> de</w:t>
      </w:r>
      <w:r w:rsidRPr="006A1CBF">
        <w:rPr>
          <w:i/>
          <w:iCs/>
          <w:sz w:val="24"/>
          <w:szCs w:val="24"/>
          <w:lang w:val="fr-CH"/>
        </w:rPr>
        <w:t xml:space="preserve"> spectacle </w:t>
      </w:r>
    </w:p>
    <w:p w14:paraId="6E9F3538" w14:textId="35992B5B" w:rsidR="00966727" w:rsidRDefault="00966727" w:rsidP="006A1CBF">
      <w:pPr>
        <w:spacing w:after="120" w:line="276" w:lineRule="auto"/>
        <w:jc w:val="both"/>
        <w:rPr>
          <w:sz w:val="24"/>
          <w:szCs w:val="24"/>
          <w:lang w:val="fr-CH"/>
        </w:rPr>
      </w:pPr>
      <w:r w:rsidRPr="006A1CBF">
        <w:rPr>
          <w:sz w:val="24"/>
          <w:szCs w:val="24"/>
          <w:lang w:val="fr-CH"/>
        </w:rPr>
        <w:t>Bien que le</w:t>
      </w:r>
      <w:r w:rsidR="00906683" w:rsidRPr="006A1CBF">
        <w:rPr>
          <w:sz w:val="24"/>
          <w:szCs w:val="24"/>
          <w:lang w:val="fr-CH"/>
        </w:rPr>
        <w:t xml:space="preserve"> diamètre de TEMPOGRAPH SPIRIT </w:t>
      </w:r>
      <w:r w:rsidRPr="006A1CBF">
        <w:rPr>
          <w:sz w:val="24"/>
          <w:szCs w:val="24"/>
          <w:lang w:val="fr-CH"/>
        </w:rPr>
        <w:t xml:space="preserve">ne soit que </w:t>
      </w:r>
      <w:r w:rsidR="00906683" w:rsidRPr="006A1CBF">
        <w:rPr>
          <w:sz w:val="24"/>
          <w:szCs w:val="24"/>
          <w:lang w:val="fr-CH"/>
        </w:rPr>
        <w:t>de 40 mm</w:t>
      </w:r>
      <w:r w:rsidRPr="006A1CBF">
        <w:rPr>
          <w:sz w:val="24"/>
          <w:szCs w:val="24"/>
          <w:lang w:val="fr-CH"/>
        </w:rPr>
        <w:t xml:space="preserve">, il </w:t>
      </w:r>
      <w:r w:rsidR="00A86BAE" w:rsidRPr="006A1CBF">
        <w:rPr>
          <w:sz w:val="24"/>
          <w:szCs w:val="24"/>
          <w:lang w:val="fr-CH"/>
        </w:rPr>
        <w:t>permet</w:t>
      </w:r>
      <w:r w:rsidRPr="006A1CBF">
        <w:rPr>
          <w:sz w:val="24"/>
          <w:szCs w:val="24"/>
          <w:lang w:val="fr-CH"/>
        </w:rPr>
        <w:t xml:space="preserve"> </w:t>
      </w:r>
      <w:r w:rsidR="00764C5B" w:rsidRPr="006A1CBF">
        <w:rPr>
          <w:sz w:val="24"/>
          <w:szCs w:val="24"/>
          <w:lang w:val="fr-CH"/>
        </w:rPr>
        <w:t xml:space="preserve">une meilleure appréciation visuelle du mécanisme ! </w:t>
      </w:r>
      <w:r w:rsidRPr="006A1CBF">
        <w:rPr>
          <w:sz w:val="24"/>
          <w:szCs w:val="24"/>
          <w:lang w:val="fr-CH"/>
        </w:rPr>
        <w:t>D’une part, c</w:t>
      </w:r>
      <w:r w:rsidR="00764C5B" w:rsidRPr="006A1CBF">
        <w:rPr>
          <w:sz w:val="24"/>
          <w:szCs w:val="24"/>
          <w:lang w:val="fr-CH"/>
        </w:rPr>
        <w:t xml:space="preserve">ela est dû à la conception des ponts supérieurs, de la zone rétrograde et du cadran horaire qui sont autant d’éléments affleurants qui émergent du mécanisme pour le rapprocher de l’œil. </w:t>
      </w:r>
    </w:p>
    <w:p w14:paraId="502105B8" w14:textId="15D7B5EF" w:rsidR="0053558B" w:rsidRDefault="0053558B" w:rsidP="0053558B">
      <w:pPr>
        <w:spacing w:after="120" w:line="276" w:lineRule="auto"/>
        <w:jc w:val="center"/>
        <w:rPr>
          <w:sz w:val="24"/>
          <w:szCs w:val="24"/>
          <w:lang w:val="fr-CH"/>
        </w:rPr>
      </w:pPr>
      <w:r>
        <w:rPr>
          <w:noProof/>
          <w:sz w:val="24"/>
          <w:szCs w:val="24"/>
          <w:lang w:val="fr-CH"/>
        </w:rPr>
        <w:drawing>
          <wp:inline distT="0" distB="0" distL="0" distR="0" wp14:anchorId="335C9A40" wp14:editId="66BB7073">
            <wp:extent cx="3813331" cy="2125362"/>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743" t="15103" r="16022" b="25846"/>
                    <a:stretch/>
                  </pic:blipFill>
                  <pic:spPr bwMode="auto">
                    <a:xfrm>
                      <a:off x="0" y="0"/>
                      <a:ext cx="3813952" cy="2125708"/>
                    </a:xfrm>
                    <a:prstGeom prst="rect">
                      <a:avLst/>
                    </a:prstGeom>
                    <a:noFill/>
                    <a:ln>
                      <a:noFill/>
                    </a:ln>
                    <a:extLst>
                      <a:ext uri="{53640926-AAD7-44D8-BBD7-CCE9431645EC}">
                        <a14:shadowObscured xmlns:a14="http://schemas.microsoft.com/office/drawing/2010/main"/>
                      </a:ext>
                    </a:extLst>
                  </pic:spPr>
                </pic:pic>
              </a:graphicData>
            </a:graphic>
          </wp:inline>
        </w:drawing>
      </w:r>
    </w:p>
    <w:p w14:paraId="4F4569DA" w14:textId="0E3F2C0F" w:rsidR="00636E61" w:rsidRDefault="00966727" w:rsidP="00933A09">
      <w:pPr>
        <w:spacing w:before="360" w:after="240" w:line="276" w:lineRule="auto"/>
        <w:jc w:val="both"/>
        <w:rPr>
          <w:sz w:val="24"/>
          <w:szCs w:val="24"/>
          <w:lang w:val="fr-CH"/>
        </w:rPr>
      </w:pPr>
      <w:r w:rsidRPr="006A1CBF">
        <w:rPr>
          <w:sz w:val="24"/>
          <w:szCs w:val="24"/>
          <w:lang w:val="fr-CH"/>
        </w:rPr>
        <w:t>D’autre part, p</w:t>
      </w:r>
      <w:r w:rsidR="0044678B" w:rsidRPr="006A1CBF">
        <w:rPr>
          <w:sz w:val="24"/>
          <w:szCs w:val="24"/>
          <w:lang w:val="fr-CH"/>
        </w:rPr>
        <w:t xml:space="preserve">our compléter </w:t>
      </w:r>
      <w:r w:rsidRPr="006A1CBF">
        <w:rPr>
          <w:sz w:val="24"/>
          <w:szCs w:val="24"/>
          <w:lang w:val="fr-CH"/>
        </w:rPr>
        <w:t>c</w:t>
      </w:r>
      <w:r w:rsidR="0044678B" w:rsidRPr="006A1CBF">
        <w:rPr>
          <w:sz w:val="24"/>
          <w:szCs w:val="24"/>
          <w:lang w:val="fr-CH"/>
        </w:rPr>
        <w:t xml:space="preserve">e spectacle, </w:t>
      </w:r>
      <w:r w:rsidRPr="006A1CBF">
        <w:rPr>
          <w:sz w:val="24"/>
          <w:szCs w:val="24"/>
          <w:lang w:val="fr-CH"/>
        </w:rPr>
        <w:t>la fabrication d’</w:t>
      </w:r>
      <w:r w:rsidR="0044678B" w:rsidRPr="006A1CBF">
        <w:rPr>
          <w:sz w:val="24"/>
          <w:szCs w:val="24"/>
          <w:lang w:val="fr-CH"/>
        </w:rPr>
        <w:t xml:space="preserve">une glace saphir anti-reflets chevée </w:t>
      </w:r>
      <w:r w:rsidRPr="006A1CBF">
        <w:rPr>
          <w:sz w:val="24"/>
          <w:szCs w:val="24"/>
          <w:lang w:val="fr-CH"/>
        </w:rPr>
        <w:t xml:space="preserve">a </w:t>
      </w:r>
      <w:r w:rsidR="00A86BAE" w:rsidRPr="006A1CBF">
        <w:rPr>
          <w:sz w:val="24"/>
          <w:szCs w:val="24"/>
          <w:lang w:val="fr-CH"/>
        </w:rPr>
        <w:t>pour but d’</w:t>
      </w:r>
      <w:r w:rsidR="0044678B" w:rsidRPr="006A1CBF">
        <w:rPr>
          <w:sz w:val="24"/>
          <w:szCs w:val="24"/>
          <w:lang w:val="fr-CH"/>
        </w:rPr>
        <w:t>admirer les détails</w:t>
      </w:r>
      <w:r w:rsidR="00A86BAE" w:rsidRPr="006A1CBF">
        <w:rPr>
          <w:sz w:val="24"/>
          <w:szCs w:val="24"/>
          <w:lang w:val="fr-CH"/>
        </w:rPr>
        <w:t xml:space="preserve"> techniques</w:t>
      </w:r>
      <w:r w:rsidR="0044678B" w:rsidRPr="006A1CBF">
        <w:rPr>
          <w:sz w:val="24"/>
          <w:szCs w:val="24"/>
          <w:lang w:val="fr-CH"/>
        </w:rPr>
        <w:t xml:space="preserve"> aussi bien</w:t>
      </w:r>
      <w:r w:rsidRPr="006A1CBF">
        <w:rPr>
          <w:sz w:val="24"/>
          <w:szCs w:val="24"/>
          <w:lang w:val="fr-CH"/>
        </w:rPr>
        <w:t xml:space="preserve"> de face que de côté</w:t>
      </w:r>
      <w:r w:rsidR="000E756E" w:rsidRPr="006A1CBF">
        <w:rPr>
          <w:sz w:val="24"/>
          <w:szCs w:val="24"/>
          <w:lang w:val="fr-CH"/>
        </w:rPr>
        <w:t xml:space="preserve">, tout en </w:t>
      </w:r>
      <w:r w:rsidR="0044678B" w:rsidRPr="006A1CBF">
        <w:rPr>
          <w:sz w:val="24"/>
          <w:szCs w:val="24"/>
          <w:lang w:val="fr-CH"/>
        </w:rPr>
        <w:t>affinant la silhouette et garantissant une ergonomie optimale.</w:t>
      </w:r>
    </w:p>
    <w:p w14:paraId="1D58CB28" w14:textId="2889E20A" w:rsidR="005F5782" w:rsidRPr="006A1CBF" w:rsidRDefault="0053558B" w:rsidP="006A1CBF">
      <w:pPr>
        <w:spacing w:after="120" w:line="276" w:lineRule="auto"/>
        <w:jc w:val="both"/>
        <w:rPr>
          <w:sz w:val="24"/>
          <w:szCs w:val="24"/>
          <w:lang w:val="fr-CH"/>
        </w:rPr>
      </w:pPr>
      <w:r>
        <w:rPr>
          <w:noProof/>
          <w:sz w:val="24"/>
          <w:szCs w:val="24"/>
          <w:lang w:val="fr-CH"/>
        </w:rPr>
        <w:drawing>
          <wp:anchor distT="0" distB="0" distL="114300" distR="114300" simplePos="0" relativeHeight="251666432" behindDoc="0" locked="0" layoutInCell="1" allowOverlap="1" wp14:anchorId="2F66A6D6" wp14:editId="5BC3DF11">
            <wp:simplePos x="0" y="0"/>
            <wp:positionH relativeFrom="margin">
              <wp:posOffset>375285</wp:posOffset>
            </wp:positionH>
            <wp:positionV relativeFrom="paragraph">
              <wp:posOffset>1339541</wp:posOffset>
            </wp:positionV>
            <wp:extent cx="5010150" cy="1990788"/>
            <wp:effectExtent l="0" t="0" r="0" b="9525"/>
            <wp:wrapTopAndBottom/>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7564" b="26230"/>
                    <a:stretch/>
                  </pic:blipFill>
                  <pic:spPr bwMode="auto">
                    <a:xfrm>
                      <a:off x="0" y="0"/>
                      <a:ext cx="5010150" cy="19907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548C" w:rsidRPr="006A1CBF">
        <w:rPr>
          <w:sz w:val="24"/>
          <w:szCs w:val="24"/>
          <w:lang w:val="fr-CH"/>
        </w:rPr>
        <w:t xml:space="preserve">Le soin apporté au traitement aérodynamique des lignes de </w:t>
      </w:r>
      <w:r w:rsidR="00BC7BD8" w:rsidRPr="006A1CBF">
        <w:rPr>
          <w:sz w:val="24"/>
          <w:szCs w:val="24"/>
          <w:lang w:val="fr-CH"/>
        </w:rPr>
        <w:t xml:space="preserve">TEMPOGRAPH </w:t>
      </w:r>
      <w:r w:rsidR="000E548C" w:rsidRPr="006A1CBF">
        <w:rPr>
          <w:sz w:val="24"/>
          <w:szCs w:val="24"/>
          <w:lang w:val="fr-CH"/>
        </w:rPr>
        <w:t>SPIRIT a commencé avec l’intégration d’un nouvel appui de couronne, plus fluide. Les flancs révèlent une cure de jouvence avec notamment des cornes ajourées dont le dessus présente une subtile cambrure satinée soulignant l’intégration du bracelet.</w:t>
      </w:r>
      <w:r w:rsidR="005F5782" w:rsidRPr="006A1CBF">
        <w:rPr>
          <w:sz w:val="24"/>
          <w:szCs w:val="24"/>
          <w:lang w:val="fr-CH"/>
        </w:rPr>
        <w:t xml:space="preserve"> Les cornes se terminent par l’emblématique signature de Louis Moinet, quatre zircons noirs accompagnés de leurs chatons vissés.</w:t>
      </w:r>
    </w:p>
    <w:p w14:paraId="1F0F53E9" w14:textId="77777777" w:rsidR="0053558B" w:rsidRDefault="0053558B" w:rsidP="006A1CBF">
      <w:pPr>
        <w:spacing w:after="120" w:line="276" w:lineRule="auto"/>
        <w:jc w:val="both"/>
        <w:rPr>
          <w:sz w:val="24"/>
          <w:szCs w:val="24"/>
          <w:lang w:val="fr-CH"/>
        </w:rPr>
      </w:pPr>
    </w:p>
    <w:p w14:paraId="5155C9B7" w14:textId="00A041F7" w:rsidR="005F5782" w:rsidRPr="006A1CBF" w:rsidRDefault="005F5782" w:rsidP="006A1CBF">
      <w:pPr>
        <w:spacing w:after="120" w:line="276" w:lineRule="auto"/>
        <w:jc w:val="both"/>
        <w:rPr>
          <w:sz w:val="24"/>
          <w:szCs w:val="24"/>
          <w:lang w:val="fr-CH"/>
        </w:rPr>
      </w:pPr>
      <w:r w:rsidRPr="006A1CBF">
        <w:rPr>
          <w:sz w:val="24"/>
          <w:szCs w:val="24"/>
          <w:lang w:val="fr-CH"/>
        </w:rPr>
        <w:lastRenderedPageBreak/>
        <w:t xml:space="preserve">Le boîtier est en titane grade 5, extrêmement léger au porter (18 grammes seulement) ou en or 18 carats. Le bracelet y est </w:t>
      </w:r>
      <w:r w:rsidR="00E1354E" w:rsidRPr="006A1CBF">
        <w:rPr>
          <w:sz w:val="24"/>
          <w:szCs w:val="24"/>
          <w:lang w:val="fr-CH"/>
        </w:rPr>
        <w:t>parfaitement intégré</w:t>
      </w:r>
      <w:r w:rsidRPr="006A1CBF">
        <w:rPr>
          <w:sz w:val="24"/>
          <w:szCs w:val="24"/>
          <w:lang w:val="fr-CH"/>
        </w:rPr>
        <w:t xml:space="preserve"> pour favoriser un maximum de confort. </w:t>
      </w:r>
    </w:p>
    <w:p w14:paraId="37D2023F" w14:textId="2A12C772" w:rsidR="0063514E" w:rsidRDefault="00933A09" w:rsidP="00636E61">
      <w:pPr>
        <w:spacing w:after="240" w:line="276" w:lineRule="auto"/>
        <w:jc w:val="both"/>
        <w:rPr>
          <w:sz w:val="24"/>
          <w:szCs w:val="24"/>
          <w:lang w:val="fr-CH"/>
        </w:rPr>
      </w:pPr>
      <w:r>
        <w:rPr>
          <w:noProof/>
          <w:sz w:val="24"/>
          <w:szCs w:val="24"/>
          <w:lang w:val="fr-CH"/>
        </w:rPr>
        <w:drawing>
          <wp:anchor distT="0" distB="0" distL="114300" distR="114300" simplePos="0" relativeHeight="251667456" behindDoc="0" locked="0" layoutInCell="1" allowOverlap="1" wp14:anchorId="225C6A93" wp14:editId="0279C6C9">
            <wp:simplePos x="0" y="0"/>
            <wp:positionH relativeFrom="margin">
              <wp:posOffset>89535</wp:posOffset>
            </wp:positionH>
            <wp:positionV relativeFrom="paragraph">
              <wp:posOffset>811342</wp:posOffset>
            </wp:positionV>
            <wp:extent cx="5581650" cy="1649095"/>
            <wp:effectExtent l="0" t="0" r="0" b="8255"/>
            <wp:wrapTopAndBottom/>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3333" t="40411" r="8834" b="43836"/>
                    <a:stretch/>
                  </pic:blipFill>
                  <pic:spPr bwMode="auto">
                    <a:xfrm>
                      <a:off x="0" y="0"/>
                      <a:ext cx="5581650" cy="1649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548C" w:rsidRPr="006A1CBF">
        <w:rPr>
          <w:sz w:val="24"/>
          <w:szCs w:val="24"/>
          <w:lang w:val="fr-CH"/>
        </w:rPr>
        <w:t xml:space="preserve">Sous la magie des jeux de lumière, les terminaisons mettent en valeur un caractère affirmé et présentent un ensemble fusionnel composé d’un mécanisme </w:t>
      </w:r>
      <w:r w:rsidR="00F1534B" w:rsidRPr="006A1CBF">
        <w:rPr>
          <w:sz w:val="24"/>
          <w:szCs w:val="24"/>
          <w:lang w:val="fr-CH"/>
        </w:rPr>
        <w:t>unique</w:t>
      </w:r>
      <w:r w:rsidR="000E548C" w:rsidRPr="006A1CBF">
        <w:rPr>
          <w:sz w:val="24"/>
          <w:szCs w:val="24"/>
          <w:lang w:val="fr-CH"/>
        </w:rPr>
        <w:t xml:space="preserve"> dont les fonctions sont sublimées par un habillage d’une grande originalité. </w:t>
      </w:r>
    </w:p>
    <w:p w14:paraId="2D7A2F6D" w14:textId="77777777" w:rsidR="0053558B" w:rsidRDefault="0053558B" w:rsidP="00636E61">
      <w:pPr>
        <w:spacing w:after="240" w:line="276" w:lineRule="auto"/>
        <w:jc w:val="both"/>
        <w:rPr>
          <w:sz w:val="24"/>
          <w:szCs w:val="24"/>
          <w:lang w:val="fr-CH"/>
        </w:rPr>
      </w:pPr>
    </w:p>
    <w:p w14:paraId="57AD6A17" w14:textId="122A3D5E" w:rsidR="00901A2F" w:rsidRPr="006A1CBF" w:rsidRDefault="00901A2F" w:rsidP="006A1CBF">
      <w:pPr>
        <w:spacing w:after="0" w:line="276" w:lineRule="auto"/>
        <w:rPr>
          <w:b/>
          <w:bCs/>
          <w:i/>
          <w:iCs/>
          <w:sz w:val="28"/>
          <w:szCs w:val="28"/>
          <w:lang w:val="fr-CH"/>
        </w:rPr>
      </w:pPr>
      <w:r w:rsidRPr="006A1CBF">
        <w:rPr>
          <w:b/>
          <w:bCs/>
          <w:i/>
          <w:iCs/>
          <w:sz w:val="28"/>
          <w:szCs w:val="28"/>
          <w:lang w:val="fr-CH"/>
        </w:rPr>
        <w:t>Un calibre maison mis à nu</w:t>
      </w:r>
    </w:p>
    <w:p w14:paraId="216302B4" w14:textId="3B6FCB6E" w:rsidR="00F1534B" w:rsidRPr="006A1CBF" w:rsidRDefault="00406210" w:rsidP="007177B7">
      <w:pPr>
        <w:spacing w:after="120" w:line="276" w:lineRule="auto"/>
        <w:jc w:val="both"/>
        <w:rPr>
          <w:sz w:val="24"/>
          <w:szCs w:val="24"/>
        </w:rPr>
      </w:pPr>
      <w:r w:rsidRPr="006A1CBF">
        <w:rPr>
          <w:sz w:val="24"/>
          <w:szCs w:val="24"/>
        </w:rPr>
        <w:t>Parmi les exclusivités de ce modèle figure le calibre lui-même. Imaginé et développé par les Ateliers Louis Moinet, il comporte plus de 2</w:t>
      </w:r>
      <w:r w:rsidR="008E14C7">
        <w:rPr>
          <w:sz w:val="24"/>
          <w:szCs w:val="24"/>
        </w:rPr>
        <w:t>5</w:t>
      </w:r>
      <w:r w:rsidRPr="006A1CBF">
        <w:rPr>
          <w:sz w:val="24"/>
          <w:szCs w:val="24"/>
        </w:rPr>
        <w:t xml:space="preserve">0 composants. Il est construit d’un seul tenant, sans faire appel à un module additionnel pour sa complication. Celle-ci est donc intégrée, </w:t>
      </w:r>
      <w:r w:rsidR="00F1534B" w:rsidRPr="006A1CBF">
        <w:rPr>
          <w:sz w:val="24"/>
          <w:szCs w:val="24"/>
        </w:rPr>
        <w:t>afin d’en extraire la beauté mécanique.</w:t>
      </w:r>
    </w:p>
    <w:p w14:paraId="7EA0F578" w14:textId="0E900776" w:rsidR="00420035" w:rsidRDefault="000512E6" w:rsidP="0053558B">
      <w:pPr>
        <w:spacing w:after="0" w:line="276" w:lineRule="auto"/>
        <w:jc w:val="both"/>
        <w:rPr>
          <w:sz w:val="24"/>
          <w:szCs w:val="24"/>
        </w:rPr>
      </w:pPr>
      <w:r>
        <w:rPr>
          <w:noProof/>
        </w:rPr>
        <w:drawing>
          <wp:anchor distT="0" distB="0" distL="114300" distR="114300" simplePos="0" relativeHeight="251668480" behindDoc="0" locked="0" layoutInCell="1" allowOverlap="1" wp14:anchorId="6304D17C" wp14:editId="6A2AFF46">
            <wp:simplePos x="0" y="0"/>
            <wp:positionH relativeFrom="margin">
              <wp:align>right</wp:align>
            </wp:positionH>
            <wp:positionV relativeFrom="paragraph">
              <wp:posOffset>973455</wp:posOffset>
            </wp:positionV>
            <wp:extent cx="5760720" cy="2847975"/>
            <wp:effectExtent l="0" t="0" r="0" b="0"/>
            <wp:wrapTopAndBottom/>
            <wp:docPr id="6" name="Image 6" descr="Une image contenant horloge, montre,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horloge, montre, sombre&#10;&#10;Description générée automatiquemen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7931" b="13023"/>
                    <a:stretch/>
                  </pic:blipFill>
                  <pic:spPr bwMode="auto">
                    <a:xfrm>
                      <a:off x="0" y="0"/>
                      <a:ext cx="5760720" cy="2847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6210" w:rsidRPr="006A1CBF">
        <w:rPr>
          <w:sz w:val="24"/>
          <w:szCs w:val="24"/>
        </w:rPr>
        <w:t xml:space="preserve">Côté fond, </w:t>
      </w:r>
      <w:r w:rsidR="00F1534B" w:rsidRPr="006A1CBF">
        <w:rPr>
          <w:sz w:val="24"/>
          <w:szCs w:val="24"/>
        </w:rPr>
        <w:t>TEMPOGRAPH SPIRIT</w:t>
      </w:r>
      <w:r w:rsidR="00406210" w:rsidRPr="006A1CBF">
        <w:rPr>
          <w:sz w:val="24"/>
          <w:szCs w:val="24"/>
        </w:rPr>
        <w:t xml:space="preserve"> s’offre un mouvement décoré de Côtes de Genève circulaires, </w:t>
      </w:r>
      <w:r w:rsidR="00406210" w:rsidRPr="006A1CBF">
        <w:rPr>
          <w:rFonts w:eastAsia="MS Mincho" w:cs="Arial"/>
          <w:sz w:val="24"/>
          <w:szCs w:val="24"/>
        </w:rPr>
        <w:t>découvertes diamantées et rouages cerclés avec finition couleur 5N</w:t>
      </w:r>
      <w:r w:rsidR="00406210" w:rsidRPr="006A1CBF">
        <w:rPr>
          <w:sz w:val="24"/>
          <w:szCs w:val="24"/>
        </w:rPr>
        <w:t>.</w:t>
      </w:r>
      <w:r w:rsidR="001011E7" w:rsidRPr="006A1CBF">
        <w:rPr>
          <w:sz w:val="24"/>
          <w:szCs w:val="24"/>
        </w:rPr>
        <w:t xml:space="preserve"> </w:t>
      </w:r>
      <w:r w:rsidR="00406210" w:rsidRPr="006A1CBF">
        <w:rPr>
          <w:sz w:val="24"/>
          <w:szCs w:val="24"/>
        </w:rPr>
        <w:t>La réserve de marche est de 48 heures. Le roto</w:t>
      </w:r>
      <w:r w:rsidR="001011E7" w:rsidRPr="006A1CBF">
        <w:rPr>
          <w:sz w:val="24"/>
          <w:szCs w:val="24"/>
        </w:rPr>
        <w:t xml:space="preserve">r présente une version réinterprétée du Clou de Paris, avec un décor concentrique qui </w:t>
      </w:r>
      <w:r w:rsidR="008D2F9E" w:rsidRPr="006A1CBF">
        <w:rPr>
          <w:sz w:val="24"/>
          <w:szCs w:val="24"/>
        </w:rPr>
        <w:t>illumine la pièce</w:t>
      </w:r>
      <w:r w:rsidR="001011E7" w:rsidRPr="006A1CBF">
        <w:rPr>
          <w:sz w:val="24"/>
          <w:szCs w:val="24"/>
        </w:rPr>
        <w:t>.</w:t>
      </w:r>
    </w:p>
    <w:p w14:paraId="11837508" w14:textId="5D64B5CA" w:rsidR="00553D51" w:rsidRPr="00636E61" w:rsidRDefault="0063514E" w:rsidP="00553D51">
      <w:pPr>
        <w:spacing w:after="0" w:line="240" w:lineRule="auto"/>
        <w:jc w:val="center"/>
        <w:rPr>
          <w:b/>
          <w:bCs/>
          <w:w w:val="150"/>
          <w:sz w:val="40"/>
          <w:szCs w:val="40"/>
          <w:lang w:val="fr-CH"/>
        </w:rPr>
      </w:pPr>
      <w:r w:rsidRPr="00636E61">
        <w:rPr>
          <w:b/>
          <w:bCs/>
          <w:w w:val="150"/>
          <w:sz w:val="40"/>
          <w:szCs w:val="40"/>
          <w:lang w:val="fr-CH"/>
        </w:rPr>
        <w:lastRenderedPageBreak/>
        <w:t>FICHE TECHNIQUE</w:t>
      </w:r>
    </w:p>
    <w:tbl>
      <w:tblPr>
        <w:tblStyle w:val="Tableausimple1"/>
        <w:tblpPr w:leftFromText="141" w:rightFromText="141" w:vertAnchor="text" w:horzAnchor="margin" w:tblpY="478"/>
        <w:tblW w:w="9634" w:type="dxa"/>
        <w:tblLook w:val="04A0" w:firstRow="1" w:lastRow="0" w:firstColumn="1" w:lastColumn="0" w:noHBand="0" w:noVBand="1"/>
      </w:tblPr>
      <w:tblGrid>
        <w:gridCol w:w="2187"/>
        <w:gridCol w:w="7447"/>
      </w:tblGrid>
      <w:tr w:rsidR="00553D51" w:rsidRPr="00B67814" w14:paraId="126A39AB" w14:textId="77777777" w:rsidTr="00B67814">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0B85430E" w14:textId="77777777" w:rsidR="00553D51" w:rsidRPr="00B67814" w:rsidRDefault="00553D51" w:rsidP="00553D51">
            <w:pPr>
              <w:rPr>
                <w:rFonts w:cstheme="minorHAnsi"/>
                <w:lang w:val="en-US"/>
              </w:rPr>
            </w:pPr>
            <w:r w:rsidRPr="00B67814">
              <w:rPr>
                <w:rFonts w:cstheme="minorHAnsi"/>
                <w:lang w:val="en-US"/>
              </w:rPr>
              <w:t xml:space="preserve">MONTRE </w:t>
            </w:r>
          </w:p>
        </w:tc>
      </w:tr>
      <w:tr w:rsidR="00553D51" w:rsidRPr="00B67814" w14:paraId="7AA8D93A" w14:textId="77777777" w:rsidTr="00B67814">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03316D6"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Modèle </w:t>
            </w:r>
          </w:p>
        </w:tc>
        <w:tc>
          <w:tcPr>
            <w:tcW w:w="7447" w:type="dxa"/>
            <w:vAlign w:val="center"/>
          </w:tcPr>
          <w:p w14:paraId="12FFCEAF"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lang w:val="en-US"/>
              </w:rPr>
              <w:t>TEMPOGRAPH SPIRIT</w:t>
            </w:r>
          </w:p>
        </w:tc>
      </w:tr>
      <w:tr w:rsidR="00553D51" w:rsidRPr="00B67814" w14:paraId="513BA050" w14:textId="77777777" w:rsidTr="00B67814">
        <w:trPr>
          <w:trHeight w:val="351"/>
        </w:trPr>
        <w:tc>
          <w:tcPr>
            <w:cnfStyle w:val="001000000000" w:firstRow="0" w:lastRow="0" w:firstColumn="1" w:lastColumn="0" w:oddVBand="0" w:evenVBand="0" w:oddHBand="0" w:evenHBand="0" w:firstRowFirstColumn="0" w:firstRowLastColumn="0" w:lastRowFirstColumn="0" w:lastRowLastColumn="0"/>
            <w:tcW w:w="0" w:type="auto"/>
            <w:vAlign w:val="center"/>
          </w:tcPr>
          <w:p w14:paraId="3AA2751D" w14:textId="77777777" w:rsidR="00553D51" w:rsidRPr="00B67814" w:rsidRDefault="00553D51" w:rsidP="00553D51">
            <w:pPr>
              <w:rPr>
                <w:rFonts w:cstheme="minorHAnsi"/>
                <w:b w:val="0"/>
                <w:bCs w:val="0"/>
                <w:lang w:val="en-US"/>
              </w:rPr>
            </w:pPr>
            <w:r w:rsidRPr="00B67814">
              <w:rPr>
                <w:rFonts w:cstheme="minorHAnsi"/>
                <w:b w:val="0"/>
                <w:bCs w:val="0"/>
                <w:lang w:val="en-US"/>
              </w:rPr>
              <w:t>Editions limitées</w:t>
            </w:r>
          </w:p>
        </w:tc>
        <w:tc>
          <w:tcPr>
            <w:tcW w:w="7447" w:type="dxa"/>
            <w:vAlign w:val="center"/>
          </w:tcPr>
          <w:p w14:paraId="0573BADF"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Or rose 18 carats 5N</w:t>
            </w:r>
            <w:r w:rsidRPr="00B67814">
              <w:rPr>
                <w:rFonts w:cstheme="minorHAnsi"/>
              </w:rPr>
              <w:tab/>
            </w:r>
            <w:r w:rsidRPr="00B67814">
              <w:rPr>
                <w:rFonts w:cstheme="minorHAnsi"/>
              </w:rPr>
              <w:tab/>
              <w:t xml:space="preserve">28 montres </w:t>
            </w:r>
          </w:p>
          <w:p w14:paraId="43D4AE9D" w14:textId="56FC3BD2"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Titane Grade 5</w:t>
            </w:r>
            <w:r w:rsidRPr="00B67814">
              <w:rPr>
                <w:rFonts w:cstheme="minorHAnsi"/>
              </w:rPr>
              <w:tab/>
            </w:r>
            <w:r w:rsidRPr="00B67814">
              <w:rPr>
                <w:rFonts w:cstheme="minorHAnsi"/>
              </w:rPr>
              <w:tab/>
            </w:r>
            <w:r w:rsidR="00420035">
              <w:rPr>
                <w:rFonts w:cstheme="minorHAnsi"/>
              </w:rPr>
              <w:tab/>
            </w:r>
            <w:r w:rsidRPr="00B67814">
              <w:rPr>
                <w:rFonts w:cstheme="minorHAnsi"/>
              </w:rPr>
              <w:t>60 montres</w:t>
            </w:r>
          </w:p>
        </w:tc>
      </w:tr>
      <w:tr w:rsidR="00553D51" w:rsidRPr="00B67814" w14:paraId="53C980F9" w14:textId="77777777" w:rsidTr="00B67814">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778210C0" w14:textId="77777777" w:rsidR="00553D51" w:rsidRPr="00B67814" w:rsidRDefault="00553D51" w:rsidP="00553D51">
            <w:pPr>
              <w:rPr>
                <w:rFonts w:cstheme="minorHAnsi"/>
                <w:lang w:val="en-US"/>
              </w:rPr>
            </w:pPr>
            <w:r w:rsidRPr="00B67814">
              <w:rPr>
                <w:rFonts w:cstheme="minorHAnsi"/>
                <w:lang w:val="en-US"/>
              </w:rPr>
              <w:t xml:space="preserve">BOÎTIER </w:t>
            </w:r>
          </w:p>
        </w:tc>
      </w:tr>
      <w:tr w:rsidR="00553D51" w:rsidRPr="00B67814" w14:paraId="0C4A551E"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7465A799" w14:textId="77777777" w:rsidR="00553D51" w:rsidRPr="00B67814" w:rsidRDefault="00553D51" w:rsidP="00553D51">
            <w:pPr>
              <w:rPr>
                <w:rFonts w:cstheme="minorHAnsi"/>
                <w:b w:val="0"/>
                <w:bCs w:val="0"/>
                <w:lang w:val="en-US"/>
              </w:rPr>
            </w:pPr>
            <w:r w:rsidRPr="00B67814">
              <w:rPr>
                <w:rFonts w:cstheme="minorHAnsi"/>
                <w:b w:val="0"/>
                <w:bCs w:val="0"/>
                <w:lang w:val="en-US"/>
              </w:rPr>
              <w:t>Matières</w:t>
            </w:r>
          </w:p>
        </w:tc>
        <w:tc>
          <w:tcPr>
            <w:tcW w:w="7447" w:type="dxa"/>
            <w:vAlign w:val="center"/>
          </w:tcPr>
          <w:p w14:paraId="7ADB7BEF"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Or rose 18 carats 5N, poli et satiné | Fond titane traité DLC</w:t>
            </w:r>
          </w:p>
          <w:p w14:paraId="512E7AA2"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Ou</w:t>
            </w:r>
          </w:p>
          <w:p w14:paraId="7F236799"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 xml:space="preserve">Titane Grade 5, poli et satiné </w:t>
            </w:r>
          </w:p>
        </w:tc>
      </w:tr>
      <w:tr w:rsidR="00553D51" w:rsidRPr="00B67814" w14:paraId="7D9A795E"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AB00F2E" w14:textId="77777777" w:rsidR="00553D51" w:rsidRPr="00B67814" w:rsidRDefault="00553D51" w:rsidP="00553D51">
            <w:pPr>
              <w:rPr>
                <w:rFonts w:cstheme="minorHAnsi"/>
                <w:lang w:val="en-US"/>
              </w:rPr>
            </w:pPr>
            <w:r w:rsidRPr="00B67814">
              <w:rPr>
                <w:rFonts w:cstheme="minorHAnsi"/>
                <w:b w:val="0"/>
                <w:bCs w:val="0"/>
                <w:lang w:val="en-US"/>
              </w:rPr>
              <w:t xml:space="preserve">Verres </w:t>
            </w:r>
          </w:p>
        </w:tc>
        <w:tc>
          <w:tcPr>
            <w:tcW w:w="7447" w:type="dxa"/>
            <w:vAlign w:val="center"/>
          </w:tcPr>
          <w:p w14:paraId="6F4322C9"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 xml:space="preserve">Saphir type Box | Traitement anti-reflets double face </w:t>
            </w:r>
          </w:p>
        </w:tc>
      </w:tr>
      <w:tr w:rsidR="00553D51" w:rsidRPr="00B67814" w14:paraId="03C30BE2"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2A2F1132"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Diamètre </w:t>
            </w:r>
          </w:p>
        </w:tc>
        <w:tc>
          <w:tcPr>
            <w:tcW w:w="7447" w:type="dxa"/>
            <w:vAlign w:val="center"/>
          </w:tcPr>
          <w:p w14:paraId="6AB3835A"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lang w:val="en-GB"/>
              </w:rPr>
            </w:pPr>
            <w:r w:rsidRPr="00B67814">
              <w:rPr>
                <w:rFonts w:cstheme="minorHAnsi"/>
              </w:rPr>
              <w:t>40.7 mm</w:t>
            </w:r>
          </w:p>
        </w:tc>
      </w:tr>
      <w:tr w:rsidR="00553D51" w:rsidRPr="00B67814" w14:paraId="0EDBB82A" w14:textId="77777777" w:rsidTr="00B67814">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6CAB9E10" w14:textId="77777777" w:rsidR="00553D51" w:rsidRPr="00B67814" w:rsidRDefault="00553D51" w:rsidP="00553D51">
            <w:pPr>
              <w:rPr>
                <w:rFonts w:cstheme="minorHAnsi"/>
                <w:lang w:val="en-US"/>
              </w:rPr>
            </w:pPr>
            <w:r w:rsidRPr="00B67814">
              <w:rPr>
                <w:rFonts w:cstheme="minorHAnsi"/>
                <w:lang w:val="en-US"/>
              </w:rPr>
              <w:t>CADRAN</w:t>
            </w:r>
          </w:p>
        </w:tc>
      </w:tr>
      <w:tr w:rsidR="00553D51" w:rsidRPr="00B67814" w14:paraId="0B72D185"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1E34C98C"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Heures/minutes </w:t>
            </w:r>
          </w:p>
        </w:tc>
        <w:tc>
          <w:tcPr>
            <w:tcW w:w="7447" w:type="dxa"/>
            <w:vAlign w:val="center"/>
          </w:tcPr>
          <w:p w14:paraId="6A24D2BA"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Couleurs : différents choix</w:t>
            </w:r>
          </w:p>
          <w:p w14:paraId="21B525BB"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Construction : 2 parties</w:t>
            </w:r>
          </w:p>
          <w:p w14:paraId="3D752996"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 xml:space="preserve">Finition : soleillée </w:t>
            </w:r>
          </w:p>
          <w:p w14:paraId="52C9313D"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Index : polis</w:t>
            </w:r>
          </w:p>
        </w:tc>
      </w:tr>
      <w:tr w:rsidR="00553D51" w:rsidRPr="00B67814" w14:paraId="2DF2743E"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DCA56B"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Compteur seconde </w:t>
            </w:r>
          </w:p>
        </w:tc>
        <w:tc>
          <w:tcPr>
            <w:tcW w:w="7447" w:type="dxa"/>
            <w:vAlign w:val="center"/>
          </w:tcPr>
          <w:p w14:paraId="01C2EC5E"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Situé à 9 heures | Vernis trois couleurs : rouge, bleu, noir</w:t>
            </w:r>
          </w:p>
        </w:tc>
      </w:tr>
      <w:tr w:rsidR="00553D51" w:rsidRPr="00B67814" w14:paraId="5D78A0FB"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49623ACD" w14:textId="77777777" w:rsidR="00553D51" w:rsidRPr="00B67814" w:rsidRDefault="00553D51" w:rsidP="00553D51">
            <w:pPr>
              <w:rPr>
                <w:rFonts w:cstheme="minorHAnsi"/>
                <w:b w:val="0"/>
                <w:bCs w:val="0"/>
                <w:lang w:val="en-US"/>
              </w:rPr>
            </w:pPr>
            <w:r w:rsidRPr="00B67814">
              <w:rPr>
                <w:rFonts w:cstheme="minorHAnsi"/>
                <w:b w:val="0"/>
                <w:bCs w:val="0"/>
                <w:lang w:val="en-US"/>
              </w:rPr>
              <w:t>Zone rétrograde</w:t>
            </w:r>
          </w:p>
        </w:tc>
        <w:tc>
          <w:tcPr>
            <w:tcW w:w="7447" w:type="dxa"/>
            <w:vAlign w:val="center"/>
          </w:tcPr>
          <w:p w14:paraId="5876B7DE"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 xml:space="preserve">Satinée circulaire, teinte anthracite </w:t>
            </w:r>
          </w:p>
        </w:tc>
      </w:tr>
      <w:tr w:rsidR="00553D51" w:rsidRPr="00B67814" w14:paraId="09483766"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C49525" w14:textId="77777777" w:rsidR="00553D51" w:rsidRPr="00B67814" w:rsidRDefault="00553D51" w:rsidP="00553D51">
            <w:pPr>
              <w:rPr>
                <w:rFonts w:cstheme="minorHAnsi"/>
                <w:lang w:val="en-US"/>
              </w:rPr>
            </w:pPr>
            <w:r w:rsidRPr="00B67814">
              <w:rPr>
                <w:rFonts w:cstheme="minorHAnsi"/>
                <w:b w:val="0"/>
                <w:bCs w:val="0"/>
                <w:lang w:val="en-US"/>
              </w:rPr>
              <w:t>Aiguilles</w:t>
            </w:r>
          </w:p>
        </w:tc>
        <w:tc>
          <w:tcPr>
            <w:tcW w:w="7447" w:type="dxa"/>
            <w:vAlign w:val="center"/>
          </w:tcPr>
          <w:p w14:paraId="4B9AB616"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Facettées | Aiguille rétrograde vernis rouge</w:t>
            </w:r>
          </w:p>
        </w:tc>
      </w:tr>
      <w:tr w:rsidR="00553D51" w:rsidRPr="00B67814" w14:paraId="3AA7F51A"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3281E985"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Rehaut </w:t>
            </w:r>
          </w:p>
        </w:tc>
        <w:tc>
          <w:tcPr>
            <w:tcW w:w="7447" w:type="dxa"/>
            <w:vAlign w:val="center"/>
          </w:tcPr>
          <w:p w14:paraId="3CE86643"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Satiné circulaire</w:t>
            </w:r>
          </w:p>
        </w:tc>
      </w:tr>
      <w:tr w:rsidR="00553D51" w:rsidRPr="00B67814" w14:paraId="4489CABA" w14:textId="77777777" w:rsidTr="00B67814">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5872BB57" w14:textId="77777777" w:rsidR="00553D51" w:rsidRPr="00B67814" w:rsidRDefault="00553D51" w:rsidP="00553D51">
            <w:pPr>
              <w:rPr>
                <w:rFonts w:cstheme="minorHAnsi"/>
                <w:lang w:val="en-US"/>
              </w:rPr>
            </w:pPr>
            <w:r w:rsidRPr="00B67814">
              <w:rPr>
                <w:rFonts w:cstheme="minorHAnsi"/>
                <w:lang w:val="en-US"/>
              </w:rPr>
              <w:t xml:space="preserve">MOUVEMENT </w:t>
            </w:r>
          </w:p>
        </w:tc>
      </w:tr>
      <w:tr w:rsidR="00553D51" w:rsidRPr="00B67814" w14:paraId="51892317"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75331E67" w14:textId="77777777" w:rsidR="00553D51" w:rsidRPr="00B67814" w:rsidRDefault="00553D51" w:rsidP="00553D51">
            <w:pPr>
              <w:rPr>
                <w:rFonts w:cstheme="minorHAnsi"/>
                <w:b w:val="0"/>
                <w:bCs w:val="0"/>
                <w:lang w:val="en-US"/>
              </w:rPr>
            </w:pPr>
            <w:r w:rsidRPr="00B67814">
              <w:rPr>
                <w:rFonts w:cstheme="minorHAnsi"/>
                <w:b w:val="0"/>
                <w:bCs w:val="0"/>
                <w:lang w:val="en-US"/>
              </w:rPr>
              <w:t>Manufacture</w:t>
            </w:r>
          </w:p>
        </w:tc>
        <w:tc>
          <w:tcPr>
            <w:tcW w:w="7447" w:type="dxa"/>
            <w:vAlign w:val="center"/>
          </w:tcPr>
          <w:p w14:paraId="452257A5"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lang w:val="en-US"/>
              </w:rPr>
            </w:pPr>
            <w:r w:rsidRPr="00B67814">
              <w:rPr>
                <w:rFonts w:cstheme="minorHAnsi"/>
              </w:rPr>
              <w:t>Louis Moinet</w:t>
            </w:r>
          </w:p>
        </w:tc>
      </w:tr>
      <w:tr w:rsidR="00553D51" w:rsidRPr="00B67814" w14:paraId="06BE85E1"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5141482" w14:textId="77777777" w:rsidR="00553D51" w:rsidRPr="00B67814" w:rsidRDefault="00553D51" w:rsidP="00553D51">
            <w:pPr>
              <w:rPr>
                <w:rFonts w:cstheme="minorHAnsi"/>
                <w:b w:val="0"/>
                <w:bCs w:val="0"/>
                <w:lang w:val="en-US"/>
              </w:rPr>
            </w:pPr>
            <w:r w:rsidRPr="00B67814">
              <w:rPr>
                <w:rFonts w:cstheme="minorHAnsi"/>
                <w:b w:val="0"/>
                <w:bCs w:val="0"/>
                <w:lang w:val="en-US"/>
              </w:rPr>
              <w:t>Calibre</w:t>
            </w:r>
          </w:p>
        </w:tc>
        <w:tc>
          <w:tcPr>
            <w:tcW w:w="7447" w:type="dxa"/>
            <w:vAlign w:val="center"/>
          </w:tcPr>
          <w:p w14:paraId="3E6368F6"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lang w:val="en-US"/>
              </w:rPr>
              <w:t>LM85</w:t>
            </w:r>
          </w:p>
        </w:tc>
      </w:tr>
      <w:tr w:rsidR="00553D51" w:rsidRPr="00B67814" w14:paraId="457E01AE" w14:textId="77777777" w:rsidTr="00B67814">
        <w:trPr>
          <w:trHeight w:val="199"/>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22BA6A" w14:textId="77777777" w:rsidR="00553D51" w:rsidRPr="00B67814" w:rsidRDefault="00553D51" w:rsidP="00553D51">
            <w:pPr>
              <w:rPr>
                <w:rFonts w:cstheme="minorHAnsi"/>
                <w:lang w:val="en-US"/>
              </w:rPr>
            </w:pPr>
            <w:r w:rsidRPr="00B67814">
              <w:rPr>
                <w:rFonts w:cstheme="minorHAnsi"/>
                <w:b w:val="0"/>
                <w:bCs w:val="0"/>
                <w:lang w:val="en-US"/>
              </w:rPr>
              <w:t>Fonctions</w:t>
            </w:r>
          </w:p>
        </w:tc>
        <w:tc>
          <w:tcPr>
            <w:tcW w:w="7447" w:type="dxa"/>
            <w:vAlign w:val="center"/>
          </w:tcPr>
          <w:p w14:paraId="0D565EC2"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 xml:space="preserve">Heures | Minutes | Seconde </w:t>
            </w:r>
          </w:p>
        </w:tc>
      </w:tr>
      <w:tr w:rsidR="00553D51" w:rsidRPr="00B67814" w14:paraId="3888522B" w14:textId="77777777" w:rsidTr="00B67814">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0" w:type="auto"/>
            <w:vAlign w:val="center"/>
          </w:tcPr>
          <w:p w14:paraId="0E135BD0" w14:textId="77777777" w:rsidR="00553D51" w:rsidRPr="00B67814" w:rsidRDefault="00553D51" w:rsidP="00553D51">
            <w:pPr>
              <w:rPr>
                <w:rFonts w:cstheme="minorHAnsi"/>
                <w:b w:val="0"/>
                <w:bCs w:val="0"/>
                <w:lang w:val="en-US"/>
              </w:rPr>
            </w:pPr>
            <w:r w:rsidRPr="00B67814">
              <w:rPr>
                <w:rFonts w:cstheme="minorHAnsi"/>
                <w:b w:val="0"/>
                <w:bCs w:val="0"/>
                <w:lang w:val="en-US"/>
              </w:rPr>
              <w:t>Complication</w:t>
            </w:r>
          </w:p>
        </w:tc>
        <w:tc>
          <w:tcPr>
            <w:tcW w:w="7447" w:type="dxa"/>
            <w:vAlign w:val="center"/>
          </w:tcPr>
          <w:p w14:paraId="17B5E7BF"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rPr>
              <w:t>Rétrograde 20 secondes</w:t>
            </w:r>
          </w:p>
        </w:tc>
      </w:tr>
      <w:tr w:rsidR="00553D51" w:rsidRPr="00B67814" w14:paraId="381AFFDE" w14:textId="77777777" w:rsidTr="00B67814">
        <w:trPr>
          <w:trHeight w:val="199"/>
        </w:trPr>
        <w:tc>
          <w:tcPr>
            <w:cnfStyle w:val="001000000000" w:firstRow="0" w:lastRow="0" w:firstColumn="1" w:lastColumn="0" w:oddVBand="0" w:evenVBand="0" w:oddHBand="0" w:evenHBand="0" w:firstRowFirstColumn="0" w:firstRowLastColumn="0" w:lastRowFirstColumn="0" w:lastRowLastColumn="0"/>
            <w:tcW w:w="0" w:type="auto"/>
            <w:vAlign w:val="center"/>
          </w:tcPr>
          <w:p w14:paraId="60C515E8" w14:textId="77777777" w:rsidR="00553D51" w:rsidRPr="00B67814" w:rsidRDefault="00553D51" w:rsidP="00553D51">
            <w:pPr>
              <w:rPr>
                <w:rFonts w:cstheme="minorHAnsi"/>
                <w:b w:val="0"/>
                <w:bCs w:val="0"/>
                <w:lang w:val="en-US"/>
              </w:rPr>
            </w:pPr>
            <w:r w:rsidRPr="00B67814">
              <w:rPr>
                <w:rFonts w:cstheme="minorHAnsi"/>
                <w:b w:val="0"/>
                <w:bCs w:val="0"/>
                <w:lang w:val="en-US"/>
              </w:rPr>
              <w:t>Type</w:t>
            </w:r>
          </w:p>
        </w:tc>
        <w:tc>
          <w:tcPr>
            <w:tcW w:w="7447" w:type="dxa"/>
            <w:vAlign w:val="center"/>
          </w:tcPr>
          <w:p w14:paraId="03E660C4"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Mécanique automatique | Balancier à vis</w:t>
            </w:r>
          </w:p>
        </w:tc>
      </w:tr>
      <w:tr w:rsidR="00553D51" w:rsidRPr="00B67814" w14:paraId="6E2D0CC2" w14:textId="77777777" w:rsidTr="00B67814">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0" w:type="auto"/>
            <w:vAlign w:val="center"/>
          </w:tcPr>
          <w:p w14:paraId="7ED6B81E" w14:textId="77777777" w:rsidR="00553D51" w:rsidRPr="00B67814" w:rsidRDefault="00553D51" w:rsidP="00553D51">
            <w:pPr>
              <w:rPr>
                <w:rFonts w:cstheme="minorHAnsi"/>
                <w:b w:val="0"/>
                <w:bCs w:val="0"/>
                <w:lang w:val="en-US"/>
              </w:rPr>
            </w:pPr>
            <w:r w:rsidRPr="00B67814">
              <w:rPr>
                <w:rFonts w:cstheme="minorHAnsi"/>
                <w:b w:val="0"/>
                <w:bCs w:val="0"/>
              </w:rPr>
              <w:t>Masse oscillante</w:t>
            </w:r>
          </w:p>
        </w:tc>
        <w:tc>
          <w:tcPr>
            <w:tcW w:w="7447" w:type="dxa"/>
            <w:vAlign w:val="center"/>
          </w:tcPr>
          <w:p w14:paraId="0E625A40"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Bi-matière | Roulement à 6 billes | Décorée de « Clous de Paris concentriques » et « Fleur de Lys »</w:t>
            </w:r>
          </w:p>
        </w:tc>
      </w:tr>
      <w:tr w:rsidR="00553D51" w:rsidRPr="00B67814" w14:paraId="1B7181AB"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514F6191" w14:textId="77777777" w:rsidR="00553D51" w:rsidRPr="00B67814" w:rsidRDefault="00553D51" w:rsidP="00553D51">
            <w:pPr>
              <w:rPr>
                <w:rFonts w:cstheme="minorHAnsi"/>
                <w:b w:val="0"/>
                <w:bCs w:val="0"/>
                <w:lang w:val="en-US"/>
              </w:rPr>
            </w:pPr>
            <w:r w:rsidRPr="00B67814">
              <w:rPr>
                <w:rFonts w:cstheme="minorHAnsi"/>
                <w:b w:val="0"/>
                <w:bCs w:val="0"/>
                <w:lang w:val="en-US"/>
              </w:rPr>
              <w:t>Finitions face supérieure</w:t>
            </w:r>
          </w:p>
        </w:tc>
        <w:tc>
          <w:tcPr>
            <w:tcW w:w="7447" w:type="dxa"/>
            <w:vAlign w:val="center"/>
          </w:tcPr>
          <w:p w14:paraId="6D5ED183"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Pont supérieur : colimaçonné, anglages diamantés</w:t>
            </w:r>
          </w:p>
          <w:p w14:paraId="6998869F"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 xml:space="preserve">Roues cerclées  </w:t>
            </w:r>
          </w:p>
        </w:tc>
      </w:tr>
      <w:tr w:rsidR="00553D51" w:rsidRPr="00B67814" w14:paraId="7A7208EF"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C8832EB" w14:textId="77777777" w:rsidR="00553D51" w:rsidRPr="00B67814" w:rsidRDefault="00553D51" w:rsidP="00553D51">
            <w:pPr>
              <w:rPr>
                <w:rFonts w:cstheme="minorHAnsi"/>
                <w:lang w:val="en-US"/>
              </w:rPr>
            </w:pPr>
            <w:r w:rsidRPr="00B67814">
              <w:rPr>
                <w:rFonts w:cstheme="minorHAnsi"/>
                <w:b w:val="0"/>
                <w:bCs w:val="0"/>
                <w:lang w:val="en-US"/>
              </w:rPr>
              <w:t>Finitions face inférieure</w:t>
            </w:r>
          </w:p>
        </w:tc>
        <w:tc>
          <w:tcPr>
            <w:tcW w:w="7447" w:type="dxa"/>
            <w:vAlign w:val="center"/>
          </w:tcPr>
          <w:p w14:paraId="40164B3F"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Côtes de Genève circulaires</w:t>
            </w:r>
          </w:p>
          <w:p w14:paraId="32517CB0"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 xml:space="preserve">Pont automatique : anglages diamantés, symboles Louis Moinet gravés et dorés </w:t>
            </w:r>
          </w:p>
          <w:p w14:paraId="7B294CBE"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 xml:space="preserve">Découvertes diamantées </w:t>
            </w:r>
          </w:p>
        </w:tc>
      </w:tr>
      <w:tr w:rsidR="00B12819" w:rsidRPr="00B67814" w14:paraId="1B69EAED"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79D8F974" w14:textId="70772809" w:rsidR="00B12819" w:rsidRPr="00B12819" w:rsidRDefault="00B12819" w:rsidP="00553D51">
            <w:pPr>
              <w:rPr>
                <w:rFonts w:cstheme="minorHAnsi"/>
                <w:b w:val="0"/>
                <w:bCs w:val="0"/>
                <w:lang w:val="en-US"/>
              </w:rPr>
            </w:pPr>
            <w:r>
              <w:rPr>
                <w:rFonts w:cstheme="minorHAnsi"/>
                <w:b w:val="0"/>
                <w:bCs w:val="0"/>
                <w:lang w:val="en-US"/>
              </w:rPr>
              <w:t>Composants</w:t>
            </w:r>
          </w:p>
        </w:tc>
        <w:tc>
          <w:tcPr>
            <w:tcW w:w="7447" w:type="dxa"/>
            <w:vAlign w:val="center"/>
          </w:tcPr>
          <w:p w14:paraId="13E6E19C" w14:textId="56E9C549" w:rsidR="00B12819" w:rsidRPr="00B67814" w:rsidRDefault="008E14C7" w:rsidP="00553D51">
            <w:p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254</w:t>
            </w:r>
          </w:p>
        </w:tc>
      </w:tr>
      <w:tr w:rsidR="00553D51" w:rsidRPr="00B67814" w14:paraId="6330DE3D"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CDB908"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Oscillations </w:t>
            </w:r>
          </w:p>
        </w:tc>
        <w:tc>
          <w:tcPr>
            <w:tcW w:w="7447" w:type="dxa"/>
            <w:vAlign w:val="center"/>
          </w:tcPr>
          <w:p w14:paraId="0640134B"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rPr>
              <w:t>28,800 vibrations par heure</w:t>
            </w:r>
          </w:p>
        </w:tc>
      </w:tr>
      <w:tr w:rsidR="00553D51" w:rsidRPr="00B67814" w14:paraId="07143BDC"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64CABAA0"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Fréquence </w:t>
            </w:r>
          </w:p>
        </w:tc>
        <w:tc>
          <w:tcPr>
            <w:tcW w:w="7447" w:type="dxa"/>
            <w:vAlign w:val="center"/>
          </w:tcPr>
          <w:p w14:paraId="50667E9D"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lang w:val="en-US"/>
              </w:rPr>
            </w:pPr>
            <w:r w:rsidRPr="00B67814">
              <w:rPr>
                <w:rFonts w:cstheme="minorHAnsi"/>
              </w:rPr>
              <w:t>4Hz</w:t>
            </w:r>
          </w:p>
        </w:tc>
      </w:tr>
      <w:tr w:rsidR="00553D51" w:rsidRPr="00B67814" w14:paraId="5E08B6C0"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490CD6" w14:textId="77777777" w:rsidR="00553D51" w:rsidRPr="00B67814" w:rsidRDefault="00553D51" w:rsidP="00553D51">
            <w:pPr>
              <w:rPr>
                <w:rFonts w:cstheme="minorHAnsi"/>
                <w:b w:val="0"/>
                <w:bCs w:val="0"/>
                <w:lang w:val="en-US"/>
              </w:rPr>
            </w:pPr>
            <w:r w:rsidRPr="00B67814">
              <w:rPr>
                <w:rFonts w:cstheme="minorHAnsi"/>
                <w:b w:val="0"/>
                <w:bCs w:val="0"/>
                <w:lang w:val="en-US"/>
              </w:rPr>
              <w:t>Rubis</w:t>
            </w:r>
          </w:p>
        </w:tc>
        <w:tc>
          <w:tcPr>
            <w:tcW w:w="7447" w:type="dxa"/>
            <w:vAlign w:val="center"/>
          </w:tcPr>
          <w:p w14:paraId="437E4422"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lang w:val="en-US"/>
              </w:rPr>
              <w:t>34</w:t>
            </w:r>
          </w:p>
        </w:tc>
      </w:tr>
      <w:tr w:rsidR="00553D51" w:rsidRPr="00B67814" w14:paraId="0D72FF5F"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0F57BAE5" w14:textId="77777777" w:rsidR="00553D51" w:rsidRPr="00B67814" w:rsidRDefault="00553D51" w:rsidP="00553D51">
            <w:pPr>
              <w:rPr>
                <w:rFonts w:cstheme="minorHAnsi"/>
                <w:b w:val="0"/>
                <w:bCs w:val="0"/>
                <w:lang w:val="en-US"/>
              </w:rPr>
            </w:pPr>
            <w:r w:rsidRPr="00B67814">
              <w:rPr>
                <w:rFonts w:cstheme="minorHAnsi"/>
                <w:b w:val="0"/>
                <w:bCs w:val="0"/>
                <w:lang w:val="en-US"/>
              </w:rPr>
              <w:t>Réserve de marche</w:t>
            </w:r>
          </w:p>
        </w:tc>
        <w:tc>
          <w:tcPr>
            <w:tcW w:w="7447" w:type="dxa"/>
            <w:vAlign w:val="center"/>
          </w:tcPr>
          <w:p w14:paraId="33A9A02F"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lang w:val="en-US"/>
              </w:rPr>
            </w:pPr>
            <w:r w:rsidRPr="00B67814">
              <w:rPr>
                <w:rFonts w:cstheme="minorHAnsi"/>
              </w:rPr>
              <w:t>48 heures</w:t>
            </w:r>
          </w:p>
        </w:tc>
      </w:tr>
      <w:tr w:rsidR="00553D51" w:rsidRPr="00B67814" w14:paraId="0611F52B"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FBBA041"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Etanchéité </w:t>
            </w:r>
          </w:p>
        </w:tc>
        <w:tc>
          <w:tcPr>
            <w:tcW w:w="7447" w:type="dxa"/>
            <w:vAlign w:val="center"/>
          </w:tcPr>
          <w:p w14:paraId="2BFF8EB1" w14:textId="77777777" w:rsidR="00553D51" w:rsidRPr="00B67814" w:rsidRDefault="00553D51" w:rsidP="00553D51">
            <w:pPr>
              <w:cnfStyle w:val="000000100000" w:firstRow="0" w:lastRow="0" w:firstColumn="0" w:lastColumn="0" w:oddVBand="0" w:evenVBand="0" w:oddHBand="1" w:evenHBand="0" w:firstRowFirstColumn="0" w:firstRowLastColumn="0" w:lastRowFirstColumn="0" w:lastRowLastColumn="0"/>
              <w:rPr>
                <w:rFonts w:cstheme="minorHAnsi"/>
                <w:lang w:val="en-US"/>
              </w:rPr>
            </w:pPr>
            <w:r w:rsidRPr="00B67814">
              <w:rPr>
                <w:rFonts w:cstheme="minorHAnsi"/>
              </w:rPr>
              <w:t>50 mètres</w:t>
            </w:r>
          </w:p>
        </w:tc>
      </w:tr>
      <w:tr w:rsidR="00553D51" w:rsidRPr="00B67814" w14:paraId="1BF00290" w14:textId="77777777" w:rsidTr="00B67814">
        <w:trPr>
          <w:trHeight w:val="419"/>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79F7366E" w14:textId="77777777" w:rsidR="00553D51" w:rsidRPr="00B67814" w:rsidRDefault="00553D51" w:rsidP="00553D51">
            <w:pPr>
              <w:rPr>
                <w:rFonts w:cstheme="minorHAnsi"/>
                <w:lang w:val="en-GB"/>
              </w:rPr>
            </w:pPr>
            <w:r w:rsidRPr="00B67814">
              <w:rPr>
                <w:rFonts w:cstheme="minorHAnsi"/>
                <w:lang w:val="en-US"/>
              </w:rPr>
              <w:t xml:space="preserve">BRACELET </w:t>
            </w:r>
          </w:p>
        </w:tc>
      </w:tr>
      <w:tr w:rsidR="00553D51" w:rsidRPr="00B67814" w14:paraId="2C378FC1" w14:textId="77777777" w:rsidTr="00B678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19F17AA"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Matière </w:t>
            </w:r>
          </w:p>
        </w:tc>
        <w:tc>
          <w:tcPr>
            <w:tcW w:w="7447" w:type="dxa"/>
            <w:vAlign w:val="center"/>
          </w:tcPr>
          <w:p w14:paraId="7005DE8C" w14:textId="666CE0C8" w:rsidR="00553D51" w:rsidRPr="00B67814" w:rsidRDefault="00553D51" w:rsidP="00C72AF7">
            <w:pPr>
              <w:cnfStyle w:val="000000100000" w:firstRow="0" w:lastRow="0" w:firstColumn="0" w:lastColumn="0" w:oddVBand="0" w:evenVBand="0" w:oddHBand="1" w:evenHBand="0" w:firstRowFirstColumn="0" w:firstRowLastColumn="0" w:lastRowFirstColumn="0" w:lastRowLastColumn="0"/>
              <w:rPr>
                <w:rFonts w:cstheme="minorHAnsi"/>
              </w:rPr>
            </w:pPr>
            <w:r w:rsidRPr="00B67814">
              <w:rPr>
                <w:rFonts w:cstheme="minorHAnsi"/>
              </w:rPr>
              <w:t>Alligator de Louisiane | Doublure alligator</w:t>
            </w:r>
            <w:r w:rsidR="00C72AF7">
              <w:rPr>
                <w:rFonts w:cstheme="minorHAnsi"/>
              </w:rPr>
              <w:t xml:space="preserve"> | </w:t>
            </w:r>
            <w:r w:rsidRPr="00B67814">
              <w:rPr>
                <w:rFonts w:cstheme="minorHAnsi"/>
              </w:rPr>
              <w:t>Bracelet préformé</w:t>
            </w:r>
          </w:p>
        </w:tc>
      </w:tr>
      <w:tr w:rsidR="00553D51" w:rsidRPr="00B67814" w14:paraId="2F6B8213" w14:textId="77777777" w:rsidTr="00B67814">
        <w:tc>
          <w:tcPr>
            <w:cnfStyle w:val="001000000000" w:firstRow="0" w:lastRow="0" w:firstColumn="1" w:lastColumn="0" w:oddVBand="0" w:evenVBand="0" w:oddHBand="0" w:evenHBand="0" w:firstRowFirstColumn="0" w:firstRowLastColumn="0" w:lastRowFirstColumn="0" w:lastRowLastColumn="0"/>
            <w:tcW w:w="0" w:type="auto"/>
            <w:vAlign w:val="center"/>
          </w:tcPr>
          <w:p w14:paraId="6A92B25B" w14:textId="77777777" w:rsidR="00553D51" w:rsidRPr="00B67814" w:rsidRDefault="00553D51" w:rsidP="00553D51">
            <w:pPr>
              <w:rPr>
                <w:rFonts w:cstheme="minorHAnsi"/>
                <w:b w:val="0"/>
                <w:bCs w:val="0"/>
                <w:lang w:val="en-US"/>
              </w:rPr>
            </w:pPr>
            <w:r w:rsidRPr="00B67814">
              <w:rPr>
                <w:rFonts w:cstheme="minorHAnsi"/>
                <w:b w:val="0"/>
                <w:bCs w:val="0"/>
                <w:lang w:val="en-US"/>
              </w:rPr>
              <w:t xml:space="preserve">Boucle </w:t>
            </w:r>
          </w:p>
        </w:tc>
        <w:tc>
          <w:tcPr>
            <w:tcW w:w="7447" w:type="dxa"/>
            <w:vAlign w:val="center"/>
          </w:tcPr>
          <w:p w14:paraId="18D145B2" w14:textId="77777777" w:rsidR="00553D51" w:rsidRPr="00B67814" w:rsidRDefault="00553D51" w:rsidP="00553D51">
            <w:pPr>
              <w:cnfStyle w:val="000000000000" w:firstRow="0" w:lastRow="0" w:firstColumn="0" w:lastColumn="0" w:oddVBand="0" w:evenVBand="0" w:oddHBand="0" w:evenHBand="0" w:firstRowFirstColumn="0" w:firstRowLastColumn="0" w:lastRowFirstColumn="0" w:lastRowLastColumn="0"/>
              <w:rPr>
                <w:rFonts w:cstheme="minorHAnsi"/>
              </w:rPr>
            </w:pPr>
            <w:r w:rsidRPr="00B67814">
              <w:rPr>
                <w:rFonts w:cstheme="minorHAnsi"/>
              </w:rPr>
              <w:t>Déployante 3 brins | Réglage fin | “Fleur de Lys” galbée</w:t>
            </w:r>
          </w:p>
        </w:tc>
      </w:tr>
    </w:tbl>
    <w:p w14:paraId="260A10DC" w14:textId="77777777" w:rsidR="0063514E" w:rsidRDefault="0063514E" w:rsidP="00553D51">
      <w:pPr>
        <w:spacing w:after="0"/>
        <w:rPr>
          <w:iCs/>
          <w:sz w:val="24"/>
          <w:szCs w:val="24"/>
        </w:rPr>
      </w:pPr>
      <w:r>
        <w:rPr>
          <w:iCs/>
          <w:sz w:val="24"/>
          <w:szCs w:val="24"/>
        </w:rPr>
        <w:br w:type="page"/>
      </w:r>
    </w:p>
    <w:p w14:paraId="6B359193" w14:textId="539F7C7C" w:rsidR="0063514E" w:rsidRPr="00636E61" w:rsidRDefault="0063514E" w:rsidP="0063514E">
      <w:pPr>
        <w:spacing w:after="240" w:line="240" w:lineRule="auto"/>
        <w:jc w:val="center"/>
        <w:rPr>
          <w:b/>
          <w:bCs/>
          <w:w w:val="150"/>
          <w:sz w:val="40"/>
          <w:szCs w:val="40"/>
          <w:lang w:val="fr-CH"/>
        </w:rPr>
      </w:pPr>
      <w:r w:rsidRPr="00636E61">
        <w:rPr>
          <w:b/>
          <w:bCs/>
          <w:w w:val="150"/>
          <w:sz w:val="40"/>
          <w:szCs w:val="40"/>
          <w:lang w:val="fr-CH"/>
        </w:rPr>
        <w:lastRenderedPageBreak/>
        <w:t>A PROPOS DE LOUIS MOINET</w:t>
      </w:r>
    </w:p>
    <w:p w14:paraId="75AC466C" w14:textId="77777777" w:rsidR="0083550D" w:rsidRPr="00E72F6C" w:rsidRDefault="0083550D" w:rsidP="0083550D">
      <w:pPr>
        <w:spacing w:after="120" w:line="276" w:lineRule="auto"/>
        <w:jc w:val="both"/>
        <w:rPr>
          <w:iCs/>
          <w:sz w:val="24"/>
          <w:szCs w:val="24"/>
          <w:lang w:val="fr-CH"/>
        </w:rPr>
      </w:pPr>
      <w:r w:rsidRPr="00E72F6C">
        <w:rPr>
          <w:iCs/>
          <w:sz w:val="24"/>
          <w:szCs w:val="24"/>
          <w:lang w:val="fr-CH"/>
        </w:rPr>
        <w:t xml:space="preserve">Jean-Marie Schaller a créé Les Ateliers Louis Moinet à St-Blaise (NE) en 2004. 100% indépendants, les Ateliers se développent en la mémoire de M. Louis Moinet (1768 – 1853), maître horloger, inventeur du chronographe en 1816 (certifié par deux Guinness World Records™) et pionnier dans l’usage de la très haute fréquence (216 000 alternances par heure). Louis Moinet était horloger, artiste et astronome. Il est l’auteur d’un Traité d’Horlogerie, publié en 1848 et ouvrage de référence pendant près d’un siècle. </w:t>
      </w:r>
    </w:p>
    <w:p w14:paraId="6D16951E" w14:textId="77777777" w:rsidR="0083550D" w:rsidRPr="00E72F6C" w:rsidRDefault="0083550D" w:rsidP="0083550D">
      <w:pPr>
        <w:spacing w:after="120" w:line="276" w:lineRule="auto"/>
        <w:jc w:val="both"/>
        <w:rPr>
          <w:iCs/>
          <w:sz w:val="24"/>
          <w:szCs w:val="24"/>
          <w:lang w:val="fr-CH"/>
        </w:rPr>
      </w:pPr>
      <w:r w:rsidRPr="00E72F6C">
        <w:rPr>
          <w:iCs/>
          <w:sz w:val="24"/>
          <w:szCs w:val="24"/>
          <w:lang w:val="fr-CH"/>
        </w:rPr>
        <w:t xml:space="preserve">Aujourd’hui, les Ateliers Louis Moinet perpétuent son héritage. Leurs garde-temps mécaniques sont manufacturés exclusivement en pièces uniques ou en séries limitées, et évoquent deux thèmes : </w:t>
      </w:r>
      <w:r>
        <w:rPr>
          <w:iCs/>
          <w:sz w:val="24"/>
          <w:szCs w:val="24"/>
          <w:lang w:val="fr-CH"/>
        </w:rPr>
        <w:t>l’« </w:t>
      </w:r>
      <w:r w:rsidRPr="00E72F6C">
        <w:rPr>
          <w:iCs/>
          <w:sz w:val="24"/>
          <w:szCs w:val="24"/>
          <w:lang w:val="fr-CH"/>
        </w:rPr>
        <w:t>Art cosmique » et les « Merveilles mécaniques</w:t>
      </w:r>
      <w:r>
        <w:rPr>
          <w:iCs/>
          <w:sz w:val="24"/>
          <w:szCs w:val="24"/>
          <w:lang w:val="fr-CH"/>
        </w:rPr>
        <w:t> »</w:t>
      </w:r>
      <w:r w:rsidRPr="00E72F6C">
        <w:rPr>
          <w:iCs/>
          <w:sz w:val="24"/>
          <w:szCs w:val="24"/>
          <w:lang w:val="fr-CH"/>
        </w:rPr>
        <w:t>. Les créations Louis Moinet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Moinet de remporter les plus prestigieux prix : Prix du Mérite à l’UNESCO, six Red Dot Design Awards (notamment dans la catégorie Best of the Best), le Prix de la Créativité Horlogère, Médailles d’or et de bronze aux Concours Internationaux de Chronométrie, dix Good Design Awards, cinq Middle East Watch of the Year Awards, deux prix Robb Report « Best of the Best », trois German Design Awards, un « Grand Prix Award » à Moscou et un prix Chronograph of the Year (Begin, Japon).</w:t>
      </w:r>
    </w:p>
    <w:p w14:paraId="1D19F693" w14:textId="13B43E05" w:rsidR="00FB4128" w:rsidRPr="0063514E" w:rsidRDefault="00FB4128" w:rsidP="007177B7">
      <w:pPr>
        <w:spacing w:after="0" w:line="276" w:lineRule="auto"/>
        <w:jc w:val="both"/>
        <w:rPr>
          <w:sz w:val="24"/>
          <w:szCs w:val="24"/>
          <w:lang w:val="fr-CH"/>
        </w:rPr>
      </w:pPr>
    </w:p>
    <w:sectPr w:rsidR="00FB4128" w:rsidRPr="0063514E" w:rsidSect="00553D51">
      <w:pgSz w:w="11906" w:h="16838"/>
      <w:pgMar w:top="2269"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F9027" w14:textId="77777777" w:rsidR="0063514E" w:rsidRDefault="0063514E" w:rsidP="0063514E">
      <w:pPr>
        <w:spacing w:after="0" w:line="240" w:lineRule="auto"/>
      </w:pPr>
      <w:r>
        <w:separator/>
      </w:r>
    </w:p>
  </w:endnote>
  <w:endnote w:type="continuationSeparator" w:id="0">
    <w:p w14:paraId="1E0DA026" w14:textId="77777777" w:rsidR="0063514E" w:rsidRDefault="0063514E" w:rsidP="006351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D4266" w14:textId="77777777" w:rsidR="0063514E" w:rsidRDefault="0063514E" w:rsidP="0063514E">
    <w:pPr>
      <w:pStyle w:val="Pieddepage"/>
      <w:jc w:val="center"/>
      <w:rPr>
        <w:rFonts w:ascii="Arial" w:hAnsi="Arial" w:cs="Arial"/>
        <w:sz w:val="16"/>
        <w:szCs w:val="16"/>
      </w:rPr>
    </w:pPr>
    <w:r w:rsidRPr="00CF0E05">
      <w:rPr>
        <w:rFonts w:ascii="Arial" w:hAnsi="Arial" w:cs="Arial"/>
        <w:sz w:val="16"/>
        <w:szCs w:val="16"/>
      </w:rPr>
      <w:t xml:space="preserve">Les Ateliers Louis Moinet SA </w:t>
    </w:r>
  </w:p>
  <w:p w14:paraId="4EF8FA47" w14:textId="77777777" w:rsidR="0063514E" w:rsidRDefault="0063514E" w:rsidP="0063514E">
    <w:pPr>
      <w:pStyle w:val="Pieddepage"/>
      <w:jc w:val="center"/>
      <w:rPr>
        <w:rFonts w:ascii="Arial" w:hAnsi="Arial" w:cs="Arial"/>
        <w:sz w:val="16"/>
        <w:szCs w:val="16"/>
      </w:rPr>
    </w:pPr>
    <w:r w:rsidRPr="00CF0E05">
      <w:rPr>
        <w:rFonts w:ascii="Arial" w:hAnsi="Arial" w:cs="Arial"/>
        <w:sz w:val="16"/>
        <w:szCs w:val="16"/>
      </w:rPr>
      <w:t xml:space="preserve">Rue du Temple 1 - CH-2072 Saint-Blaise NE - Tel. </w:t>
    </w:r>
    <w:r w:rsidRPr="007830A0">
      <w:rPr>
        <w:rFonts w:ascii="Arial" w:hAnsi="Arial" w:cs="Arial"/>
        <w:sz w:val="16"/>
        <w:szCs w:val="16"/>
      </w:rPr>
      <w:t xml:space="preserve">+41 32 753 68 14 </w:t>
    </w:r>
  </w:p>
  <w:p w14:paraId="0A0BBCFC" w14:textId="65305C2D" w:rsidR="0063514E" w:rsidRPr="0063514E" w:rsidRDefault="0063514E" w:rsidP="0063514E">
    <w:pPr>
      <w:pStyle w:val="Pieddepage"/>
      <w:jc w:val="center"/>
      <w:rPr>
        <w:rFonts w:ascii="Arial" w:hAnsi="Arial" w:cs="Arial"/>
        <w:sz w:val="16"/>
        <w:szCs w:val="16"/>
      </w:rPr>
    </w:pPr>
    <w:r>
      <w:rPr>
        <w:rFonts w:ascii="Arial" w:hAnsi="Arial" w:cs="Arial"/>
        <w:sz w:val="16"/>
        <w:szCs w:val="16"/>
      </w:rPr>
      <w:t>info</w:t>
    </w:r>
    <w:r w:rsidRPr="007830A0">
      <w:rPr>
        <w:rFonts w:ascii="Arial" w:hAnsi="Arial" w:cs="Arial"/>
        <w:sz w:val="16"/>
        <w:szCs w:val="16"/>
      </w:rPr>
      <w:t xml:space="preserve">@louismoinet.com - www.louismoinet.com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E0B3A" w14:textId="77777777" w:rsidR="0063514E" w:rsidRDefault="0063514E" w:rsidP="0063514E">
      <w:pPr>
        <w:spacing w:after="0" w:line="240" w:lineRule="auto"/>
      </w:pPr>
      <w:r>
        <w:separator/>
      </w:r>
    </w:p>
  </w:footnote>
  <w:footnote w:type="continuationSeparator" w:id="0">
    <w:p w14:paraId="7399CEE6" w14:textId="77777777" w:rsidR="0063514E" w:rsidRDefault="0063514E" w:rsidP="006351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35BBA" w14:textId="2088E916" w:rsidR="0063514E" w:rsidRDefault="0063514E">
    <w:pPr>
      <w:pStyle w:val="En-tte"/>
    </w:pPr>
    <w:r>
      <w:rPr>
        <w:noProof/>
      </w:rPr>
      <w:drawing>
        <wp:anchor distT="0" distB="0" distL="114300" distR="114300" simplePos="0" relativeHeight="251659264" behindDoc="0" locked="0" layoutInCell="1" allowOverlap="1" wp14:anchorId="3F62A2BF" wp14:editId="40061DFF">
          <wp:simplePos x="0" y="0"/>
          <wp:positionH relativeFrom="margin">
            <wp:posOffset>2210435</wp:posOffset>
          </wp:positionH>
          <wp:positionV relativeFrom="paragraph">
            <wp:posOffset>-76835</wp:posOffset>
          </wp:positionV>
          <wp:extent cx="1340412" cy="720000"/>
          <wp:effectExtent l="0" t="0" r="0" b="4445"/>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340412" cy="720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D1232A"/>
    <w:multiLevelType w:val="hybridMultilevel"/>
    <w:tmpl w:val="0A62CF4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3A3B3215"/>
    <w:multiLevelType w:val="hybridMultilevel"/>
    <w:tmpl w:val="5FDCE1E8"/>
    <w:lvl w:ilvl="0" w:tplc="F850962A">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613489318">
    <w:abstractNumId w:val="0"/>
  </w:num>
  <w:num w:numId="2" w16cid:durableId="13599910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512E6"/>
    <w:rsid w:val="000763CB"/>
    <w:rsid w:val="000B4C53"/>
    <w:rsid w:val="000E548C"/>
    <w:rsid w:val="000E756E"/>
    <w:rsid w:val="001011E7"/>
    <w:rsid w:val="00107C00"/>
    <w:rsid w:val="00125ED6"/>
    <w:rsid w:val="001718EA"/>
    <w:rsid w:val="001A7B21"/>
    <w:rsid w:val="001F5922"/>
    <w:rsid w:val="0022376B"/>
    <w:rsid w:val="002327B8"/>
    <w:rsid w:val="00257330"/>
    <w:rsid w:val="0026126D"/>
    <w:rsid w:val="002E1384"/>
    <w:rsid w:val="003468E0"/>
    <w:rsid w:val="00381058"/>
    <w:rsid w:val="00406210"/>
    <w:rsid w:val="00420035"/>
    <w:rsid w:val="0044678B"/>
    <w:rsid w:val="004B2710"/>
    <w:rsid w:val="004C54A1"/>
    <w:rsid w:val="004F5C02"/>
    <w:rsid w:val="0053558B"/>
    <w:rsid w:val="00553D51"/>
    <w:rsid w:val="005F5782"/>
    <w:rsid w:val="0060423F"/>
    <w:rsid w:val="0063514E"/>
    <w:rsid w:val="00636E61"/>
    <w:rsid w:val="00655179"/>
    <w:rsid w:val="00664CCD"/>
    <w:rsid w:val="006A1CBF"/>
    <w:rsid w:val="006E50DF"/>
    <w:rsid w:val="006F23A1"/>
    <w:rsid w:val="007177B7"/>
    <w:rsid w:val="00731372"/>
    <w:rsid w:val="00734DF2"/>
    <w:rsid w:val="00764C5B"/>
    <w:rsid w:val="00790358"/>
    <w:rsid w:val="00817366"/>
    <w:rsid w:val="0083550D"/>
    <w:rsid w:val="00852064"/>
    <w:rsid w:val="00857C74"/>
    <w:rsid w:val="008B5ECE"/>
    <w:rsid w:val="008D2F9E"/>
    <w:rsid w:val="008E14C7"/>
    <w:rsid w:val="00901A2F"/>
    <w:rsid w:val="00906683"/>
    <w:rsid w:val="00933A09"/>
    <w:rsid w:val="009368A5"/>
    <w:rsid w:val="00966727"/>
    <w:rsid w:val="009D22CB"/>
    <w:rsid w:val="00A86BAE"/>
    <w:rsid w:val="00B12819"/>
    <w:rsid w:val="00B67814"/>
    <w:rsid w:val="00B81FC5"/>
    <w:rsid w:val="00BB48C8"/>
    <w:rsid w:val="00BC7BD8"/>
    <w:rsid w:val="00C72AF7"/>
    <w:rsid w:val="00C7327D"/>
    <w:rsid w:val="00C879D3"/>
    <w:rsid w:val="00CB1019"/>
    <w:rsid w:val="00CB4F7A"/>
    <w:rsid w:val="00CC0283"/>
    <w:rsid w:val="00D57207"/>
    <w:rsid w:val="00E12450"/>
    <w:rsid w:val="00E1354E"/>
    <w:rsid w:val="00E14D9D"/>
    <w:rsid w:val="00E156C4"/>
    <w:rsid w:val="00EC2074"/>
    <w:rsid w:val="00F134E5"/>
    <w:rsid w:val="00F1534B"/>
    <w:rsid w:val="00FA565B"/>
    <w:rsid w:val="00FB4128"/>
    <w:rsid w:val="00FC6EEF"/>
    <w:rsid w:val="00FE3BED"/>
    <w:rsid w:val="00FE40B6"/>
    <w:rsid w:val="00FF66C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Paragraphedeliste">
    <w:name w:val="List Paragraph"/>
    <w:basedOn w:val="Normal"/>
    <w:uiPriority w:val="34"/>
    <w:qFormat/>
    <w:rsid w:val="000E548C"/>
    <w:pPr>
      <w:ind w:left="720"/>
      <w:contextualSpacing/>
    </w:pPr>
  </w:style>
  <w:style w:type="paragraph" w:styleId="En-tte">
    <w:name w:val="header"/>
    <w:basedOn w:val="Normal"/>
    <w:link w:val="En-tteCar"/>
    <w:uiPriority w:val="99"/>
    <w:unhideWhenUsed/>
    <w:rsid w:val="0063514E"/>
    <w:pPr>
      <w:tabs>
        <w:tab w:val="center" w:pos="4536"/>
        <w:tab w:val="right" w:pos="9072"/>
      </w:tabs>
      <w:spacing w:after="0" w:line="240" w:lineRule="auto"/>
    </w:pPr>
  </w:style>
  <w:style w:type="character" w:customStyle="1" w:styleId="En-tteCar">
    <w:name w:val="En-tête Car"/>
    <w:basedOn w:val="Policepardfaut"/>
    <w:link w:val="En-tte"/>
    <w:uiPriority w:val="99"/>
    <w:rsid w:val="0063514E"/>
  </w:style>
  <w:style w:type="paragraph" w:styleId="Pieddepage">
    <w:name w:val="footer"/>
    <w:basedOn w:val="Normal"/>
    <w:link w:val="PieddepageCar"/>
    <w:uiPriority w:val="99"/>
    <w:unhideWhenUsed/>
    <w:rsid w:val="0063514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3514E"/>
  </w:style>
  <w:style w:type="table" w:styleId="Tableausimple1">
    <w:name w:val="Plain Table 1"/>
    <w:basedOn w:val="TableauNormal"/>
    <w:uiPriority w:val="41"/>
    <w:rsid w:val="00553D51"/>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94E31-0EC6-4829-9E0F-1BCD8F5BE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1214</Words>
  <Characters>6682</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Bibiane Oliveira</cp:lastModifiedBy>
  <cp:revision>7</cp:revision>
  <cp:lastPrinted>2022-05-04T11:40:00Z</cp:lastPrinted>
  <dcterms:created xsi:type="dcterms:W3CDTF">2022-03-27T14:23:00Z</dcterms:created>
  <dcterms:modified xsi:type="dcterms:W3CDTF">2022-05-04T13:29:00Z</dcterms:modified>
</cp:coreProperties>
</file>